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8AFE48F">
      <w:pPr>
        <w:pStyle w:val="style0"/>
        <w:rPr>
          <w:rFonts w:hint="eastAsia"/>
        </w:rPr>
      </w:pPr>
    </w:p>
    <w:p w14:paraId="66E4983D">
      <w:pPr>
        <w:pStyle w:val="style1"/>
        <w:bidi w:val="false"/>
        <w:jc w:val="center"/>
        <w:rPr>
          <w:rFonts w:hint="eastAsia"/>
        </w:rPr>
      </w:pPr>
      <w:r>
        <w:rPr>
          <w:rFonts w:hint="eastAsia"/>
        </w:rPr>
        <w:t>关于</w:t>
      </w:r>
      <w:r>
        <w:rPr>
          <w:rFonts w:hint="eastAsia"/>
          <w:lang w:eastAsia="zh-CN"/>
        </w:rPr>
        <w:t>大观楼</w:t>
      </w:r>
      <w:r>
        <w:rPr>
          <w:rFonts w:hint="eastAsia"/>
          <w:lang w:val="en-US" w:eastAsia="zh-CN"/>
        </w:rPr>
        <w:t>4-5</w:t>
      </w:r>
      <w:r>
        <w:rPr>
          <w:rFonts w:hint="eastAsia"/>
        </w:rPr>
        <w:t>号资产续租的公示公告</w:t>
      </w:r>
    </w:p>
    <w:p w14:paraId="57A97043">
      <w:pPr>
        <w:pStyle w:val="style0"/>
        <w:rPr>
          <w:rFonts w:hint="eastAsia"/>
        </w:rPr>
      </w:pPr>
    </w:p>
    <w:p w14:paraId="73E4F455">
      <w:pPr>
        <w:pStyle w:val="style0"/>
        <w:bidi w:val="false"/>
        <w:ind w:firstLine="640" w:firstLineChars="200"/>
        <w:rPr>
          <w:rStyle w:val="style65"/>
          <w:rFonts w:hint="eastAsia"/>
          <w:sz w:val="32"/>
          <w:szCs w:val="32"/>
        </w:rPr>
      </w:pPr>
      <w:r>
        <w:rPr>
          <w:rStyle w:val="style65"/>
          <w:rFonts w:hint="eastAsia"/>
          <w:sz w:val="32"/>
          <w:szCs w:val="32"/>
        </w:rPr>
        <w:t>根据《昆明市国有资产监督管理委员会关于规范国有资产租赁管理的通知》（昆国资发〔2024〕36号）文件精神，我</w:t>
      </w:r>
      <w:r>
        <w:rPr>
          <w:rStyle w:val="style65"/>
          <w:rFonts w:hint="eastAsia"/>
          <w:sz w:val="32"/>
          <w:szCs w:val="32"/>
          <w:lang w:val="en-US" w:eastAsia="zh-CN"/>
        </w:rPr>
        <w:t>公司</w:t>
      </w:r>
      <w:r>
        <w:rPr>
          <w:rStyle w:val="style65"/>
          <w:rFonts w:hint="eastAsia"/>
          <w:sz w:val="32"/>
          <w:szCs w:val="32"/>
        </w:rPr>
        <w:t>对</w:t>
      </w:r>
      <w:r>
        <w:rPr>
          <w:rFonts w:ascii="Times New Roman" w:eastAsia="仿宋_GB2312" w:hAnsi="Times New Roman" w:hint="eastAsia"/>
          <w:kern w:val="0"/>
          <w:sz w:val="32"/>
          <w:szCs w:val="32"/>
          <w:lang w:val="en-US" w:eastAsia="zh-CN"/>
        </w:rPr>
        <w:t>张龙</w:t>
      </w:r>
      <w:r>
        <w:rPr>
          <w:rStyle w:val="style65"/>
          <w:rFonts w:hint="eastAsia"/>
          <w:sz w:val="32"/>
          <w:szCs w:val="32"/>
        </w:rPr>
        <w:t>提出的</w:t>
      </w:r>
      <w:r>
        <w:rPr>
          <w:rFonts w:ascii="Times New Roman" w:eastAsia="仿宋_GB2312" w:hAnsi="Times New Roman" w:hint="eastAsia"/>
          <w:kern w:val="0"/>
          <w:sz w:val="32"/>
          <w:szCs w:val="32"/>
          <w:lang w:val="en-US" w:eastAsia="zh-CN"/>
        </w:rPr>
        <w:t>大观楼4-5</w:t>
      </w:r>
      <w:r>
        <w:rPr>
          <w:rStyle w:val="style65"/>
          <w:rFonts w:hint="eastAsia"/>
          <w:sz w:val="32"/>
          <w:szCs w:val="32"/>
        </w:rPr>
        <w:t>号</w:t>
      </w:r>
      <w:r>
        <w:rPr>
          <w:rStyle w:val="style65"/>
          <w:rFonts w:hint="eastAsia"/>
          <w:sz w:val="32"/>
          <w:szCs w:val="32"/>
          <w:lang w:val="en-US" w:eastAsia="zh-CN"/>
        </w:rPr>
        <w:t>商铺</w:t>
      </w:r>
      <w:r>
        <w:rPr>
          <w:rStyle w:val="style65"/>
          <w:rFonts w:hint="eastAsia"/>
          <w:sz w:val="32"/>
          <w:szCs w:val="32"/>
        </w:rPr>
        <w:t>续租申请进行了审核，现将相关情况公示如下：</w:t>
      </w:r>
    </w:p>
    <w:p w14:paraId="0877C4C0">
      <w:pPr>
        <w:pStyle w:val="style0"/>
        <w:bidi w:val="false"/>
        <w:ind w:firstLine="640" w:firstLineChars="200"/>
        <w:rPr>
          <w:rStyle w:val="style65"/>
          <w:rFonts w:hint="eastAsia"/>
          <w:sz w:val="32"/>
          <w:szCs w:val="32"/>
        </w:rPr>
      </w:pPr>
      <w:r>
        <w:rPr>
          <w:rStyle w:val="style65"/>
          <w:rFonts w:hint="eastAsia"/>
          <w:sz w:val="32"/>
          <w:szCs w:val="32"/>
        </w:rPr>
        <w:t>一、资产基本情况</w:t>
      </w:r>
    </w:p>
    <w:p w14:paraId="75284ED2">
      <w:pPr>
        <w:pStyle w:val="style0"/>
        <w:bidi w:val="false"/>
        <w:ind w:firstLine="640" w:firstLineChars="200"/>
        <w:rPr>
          <w:rStyle w:val="style65"/>
          <w:rFonts w:hint="eastAsia"/>
          <w:sz w:val="32"/>
          <w:szCs w:val="32"/>
        </w:rPr>
      </w:pPr>
      <w:r>
        <w:rPr>
          <w:rFonts w:ascii="Times New Roman" w:eastAsia="仿宋_GB2312" w:hAnsi="Times New Roman" w:hint="eastAsia"/>
          <w:kern w:val="0"/>
          <w:sz w:val="32"/>
          <w:szCs w:val="32"/>
          <w:lang w:val="en-US" w:eastAsia="zh-CN"/>
        </w:rPr>
        <w:t>大观楼4-5</w:t>
      </w:r>
      <w:r>
        <w:rPr>
          <w:rStyle w:val="style65"/>
          <w:rFonts w:hint="eastAsia"/>
          <w:sz w:val="32"/>
          <w:szCs w:val="32"/>
        </w:rPr>
        <w:t>号商铺现租赁期限</w:t>
      </w:r>
      <w:r>
        <w:rPr>
          <w:rFonts w:ascii="Times New Roman" w:eastAsia="仿宋_GB2312" w:hAnsi="Times New Roman" w:hint="eastAsia"/>
          <w:kern w:val="0"/>
          <w:sz w:val="32"/>
          <w:szCs w:val="32"/>
          <w:lang w:val="en-US" w:eastAsia="zh-CN"/>
        </w:rPr>
        <w:t>自2022年6月3日起至2025年6月2日</w:t>
      </w:r>
      <w:r>
        <w:rPr>
          <w:rStyle w:val="style65"/>
          <w:rFonts w:hint="eastAsia"/>
          <w:sz w:val="32"/>
          <w:szCs w:val="32"/>
        </w:rPr>
        <w:t>止。原租赁合同年租金为</w:t>
      </w:r>
      <w:r>
        <w:rPr>
          <w:rFonts w:ascii="Times New Roman" w:eastAsia="仿宋_GB2312" w:hAnsi="Times New Roman" w:hint="eastAsia"/>
          <w:kern w:val="0"/>
          <w:sz w:val="32"/>
          <w:szCs w:val="32"/>
          <w:lang w:val="en-US" w:eastAsia="zh-CN"/>
        </w:rPr>
        <w:t>60100.00</w:t>
      </w:r>
      <w:r>
        <w:rPr>
          <w:rStyle w:val="style65"/>
          <w:rFonts w:hint="eastAsia"/>
          <w:sz w:val="32"/>
          <w:szCs w:val="32"/>
        </w:rPr>
        <w:t>元，物管费为</w:t>
      </w:r>
      <w:r>
        <w:rPr>
          <w:rFonts w:ascii="Times New Roman" w:eastAsia="仿宋_GB2312" w:hAnsi="Times New Roman" w:hint="eastAsia"/>
          <w:kern w:val="0"/>
          <w:sz w:val="32"/>
          <w:szCs w:val="32"/>
          <w:lang w:val="en-US" w:eastAsia="zh-CN"/>
        </w:rPr>
        <w:t>900.00</w:t>
      </w:r>
      <w:r>
        <w:rPr>
          <w:rStyle w:val="style65"/>
          <w:rFonts w:hint="eastAsia"/>
          <w:sz w:val="32"/>
          <w:szCs w:val="32"/>
        </w:rPr>
        <w:t>元/年。承租方在租赁期间无拖欠租金及物管费，无安全生产责任事故，无违法经营等不良行为。</w:t>
      </w:r>
    </w:p>
    <w:p w14:paraId="54597789">
      <w:pPr>
        <w:pStyle w:val="style0"/>
        <w:bidi w:val="false"/>
        <w:ind w:firstLine="640" w:firstLineChars="200"/>
        <w:rPr>
          <w:rStyle w:val="style65"/>
          <w:rFonts w:hint="eastAsia"/>
          <w:sz w:val="32"/>
          <w:szCs w:val="32"/>
        </w:rPr>
      </w:pPr>
      <w:r>
        <w:rPr>
          <w:rStyle w:val="style65"/>
          <w:rFonts w:hint="eastAsia"/>
          <w:sz w:val="32"/>
          <w:szCs w:val="32"/>
        </w:rPr>
        <w:t>二、续租条件审核</w:t>
      </w:r>
    </w:p>
    <w:p w14:paraId="2845C87A">
      <w:pPr>
        <w:pStyle w:val="style0"/>
        <w:bidi w:val="false"/>
        <w:ind w:firstLine="640" w:firstLineChars="200"/>
        <w:rPr>
          <w:rStyle w:val="style65"/>
          <w:rFonts w:hint="eastAsia"/>
          <w:sz w:val="32"/>
          <w:szCs w:val="32"/>
        </w:rPr>
      </w:pPr>
      <w:r>
        <w:rPr>
          <w:rStyle w:val="style65"/>
          <w:rFonts w:hint="eastAsia"/>
          <w:sz w:val="32"/>
          <w:szCs w:val="32"/>
        </w:rPr>
        <w:t>经核实，</w:t>
      </w:r>
      <w:r>
        <w:rPr>
          <w:rFonts w:ascii="Times New Roman" w:eastAsia="仿宋_GB2312" w:hAnsi="Times New Roman" w:hint="eastAsia"/>
          <w:kern w:val="0"/>
          <w:sz w:val="32"/>
          <w:szCs w:val="32"/>
          <w:lang w:val="en-US" w:eastAsia="zh-CN"/>
        </w:rPr>
        <w:t>张龙</w:t>
      </w:r>
      <w:r>
        <w:rPr>
          <w:rStyle w:val="style65"/>
          <w:rFonts w:hint="eastAsia"/>
          <w:sz w:val="32"/>
          <w:szCs w:val="32"/>
        </w:rPr>
        <w:t>符合昆国资发〔2024〕36号文件第十二条规定的续租条件，具体如下：</w:t>
      </w:r>
    </w:p>
    <w:p w14:paraId="07DD1C3A">
      <w:pPr>
        <w:pStyle w:val="style0"/>
        <w:bidi w:val="false"/>
        <w:ind w:firstLine="640" w:firstLineChars="200"/>
        <w:rPr>
          <w:rStyle w:val="style65"/>
          <w:rFonts w:hint="eastAsia"/>
          <w:sz w:val="32"/>
          <w:szCs w:val="32"/>
        </w:rPr>
      </w:pPr>
      <w:r>
        <w:rPr>
          <w:rStyle w:val="style65"/>
          <w:rFonts w:hint="eastAsia"/>
          <w:sz w:val="32"/>
          <w:szCs w:val="32"/>
        </w:rPr>
        <w:t>1. 原合同租赁期限为5年以内；</w:t>
      </w:r>
    </w:p>
    <w:p w14:paraId="2F280BBF">
      <w:pPr>
        <w:pStyle w:val="style0"/>
        <w:bidi w:val="false"/>
        <w:ind w:firstLine="640" w:firstLineChars="200"/>
        <w:rPr>
          <w:rStyle w:val="style65"/>
          <w:rFonts w:hint="eastAsia"/>
          <w:sz w:val="32"/>
          <w:szCs w:val="32"/>
        </w:rPr>
      </w:pPr>
      <w:r>
        <w:rPr>
          <w:rStyle w:val="style65"/>
          <w:rFonts w:hint="eastAsia"/>
          <w:sz w:val="32"/>
          <w:szCs w:val="32"/>
        </w:rPr>
        <w:t>2. 承租方在租赁期内按期缴纳租金及物管费，无不良行为；</w:t>
      </w:r>
    </w:p>
    <w:p w14:paraId="0B1673BC">
      <w:pPr>
        <w:pStyle w:val="style0"/>
        <w:bidi w:val="false"/>
        <w:ind w:firstLine="640" w:firstLineChars="200"/>
        <w:rPr>
          <w:rStyle w:val="style65"/>
          <w:rFonts w:hint="eastAsia"/>
          <w:sz w:val="32"/>
          <w:szCs w:val="32"/>
        </w:rPr>
      </w:pPr>
      <w:r>
        <w:rPr>
          <w:rStyle w:val="style65"/>
          <w:rFonts w:hint="eastAsia"/>
          <w:sz w:val="32"/>
          <w:szCs w:val="32"/>
        </w:rPr>
        <w:t>3. 续租价格按照资产价值评估结果和原合同最后一期租赁价格孰高原则确定。</w:t>
      </w:r>
    </w:p>
    <w:p w14:paraId="162892EF">
      <w:pPr>
        <w:pStyle w:val="style0"/>
        <w:bidi w:val="false"/>
        <w:ind w:firstLine="640" w:firstLineChars="200"/>
        <w:rPr>
          <w:rStyle w:val="style65"/>
          <w:rFonts w:hint="eastAsia"/>
          <w:sz w:val="32"/>
          <w:szCs w:val="32"/>
        </w:rPr>
      </w:pPr>
      <w:r>
        <w:rPr>
          <w:rStyle w:val="style65"/>
          <w:rFonts w:hint="eastAsia"/>
          <w:sz w:val="32"/>
          <w:szCs w:val="32"/>
        </w:rPr>
        <w:t>三、续租方案</w:t>
      </w:r>
    </w:p>
    <w:p w14:paraId="57B436A9">
      <w:pPr>
        <w:pStyle w:val="style0"/>
        <w:bidi w:val="false"/>
        <w:ind w:firstLine="640" w:firstLineChars="200"/>
        <w:rPr>
          <w:rStyle w:val="style65"/>
          <w:rFonts w:hint="eastAsia"/>
          <w:sz w:val="32"/>
          <w:szCs w:val="32"/>
        </w:rPr>
      </w:pPr>
      <w:r>
        <w:rPr>
          <w:rStyle w:val="style65"/>
          <w:rFonts w:hint="eastAsia"/>
          <w:sz w:val="32"/>
          <w:szCs w:val="32"/>
        </w:rPr>
        <w:t>1. 续租期限：3年（自2025年</w:t>
      </w:r>
      <w:r>
        <w:rPr>
          <w:rStyle w:val="style65"/>
          <w:rFonts w:hint="eastAsia"/>
          <w:sz w:val="32"/>
          <w:szCs w:val="32"/>
          <w:lang w:val="en-US" w:eastAsia="zh-CN"/>
        </w:rPr>
        <w:t>6</w:t>
      </w:r>
      <w:r>
        <w:rPr>
          <w:rStyle w:val="style65"/>
          <w:rFonts w:hint="eastAsia"/>
          <w:sz w:val="32"/>
          <w:szCs w:val="32"/>
        </w:rPr>
        <w:t>月</w:t>
      </w:r>
      <w:r>
        <w:rPr>
          <w:rStyle w:val="style65"/>
          <w:rFonts w:hint="eastAsia"/>
          <w:sz w:val="32"/>
          <w:szCs w:val="32"/>
          <w:lang w:val="en-US" w:eastAsia="zh-CN"/>
        </w:rPr>
        <w:t>12</w:t>
      </w:r>
      <w:r>
        <w:rPr>
          <w:rStyle w:val="style65"/>
          <w:rFonts w:hint="eastAsia"/>
          <w:sz w:val="32"/>
          <w:szCs w:val="32"/>
        </w:rPr>
        <w:t>日起至2028年</w:t>
      </w:r>
      <w:r>
        <w:rPr>
          <w:rStyle w:val="style65"/>
          <w:rFonts w:hint="eastAsia"/>
          <w:sz w:val="32"/>
          <w:szCs w:val="32"/>
          <w:lang w:val="en-US" w:eastAsia="zh-CN"/>
        </w:rPr>
        <w:t>6</w:t>
      </w:r>
      <w:r>
        <w:rPr>
          <w:rStyle w:val="style65"/>
          <w:rFonts w:hint="eastAsia"/>
          <w:sz w:val="32"/>
          <w:szCs w:val="32"/>
        </w:rPr>
        <w:t>月</w:t>
      </w:r>
      <w:r>
        <w:rPr>
          <w:rStyle w:val="style65"/>
          <w:rFonts w:hint="eastAsia"/>
          <w:sz w:val="32"/>
          <w:szCs w:val="32"/>
          <w:lang w:val="en-US" w:eastAsia="zh-CN"/>
        </w:rPr>
        <w:t>11</w:t>
      </w:r>
      <w:r>
        <w:rPr>
          <w:rStyle w:val="style65"/>
          <w:rFonts w:hint="eastAsia"/>
          <w:sz w:val="32"/>
          <w:szCs w:val="32"/>
        </w:rPr>
        <w:t>日止）；</w:t>
      </w:r>
    </w:p>
    <w:p w14:paraId="48E1AEEE">
      <w:pPr>
        <w:pStyle w:val="style0"/>
        <w:bidi w:val="false"/>
        <w:ind w:firstLine="640" w:firstLineChars="200"/>
        <w:rPr>
          <w:rStyle w:val="style65"/>
          <w:rFonts w:hint="eastAsia"/>
          <w:sz w:val="32"/>
          <w:szCs w:val="32"/>
        </w:rPr>
      </w:pPr>
      <w:r>
        <w:rPr>
          <w:rStyle w:val="style65"/>
          <w:rFonts w:hint="eastAsia"/>
          <w:sz w:val="32"/>
          <w:szCs w:val="32"/>
        </w:rPr>
        <w:t>2. 续租价格：根据评估结果，现建筑面积为</w:t>
      </w:r>
      <w:r>
        <w:rPr>
          <w:rFonts w:ascii="Times New Roman" w:eastAsia="仿宋_GB2312" w:hAnsi="Times New Roman" w:hint="eastAsia"/>
          <w:color w:val="auto"/>
          <w:kern w:val="0"/>
          <w:sz w:val="32"/>
          <w:szCs w:val="32"/>
          <w:lang w:val="en-US" w:eastAsia="zh-CN"/>
        </w:rPr>
        <w:t>33.12</w:t>
      </w:r>
      <w:r>
        <w:rPr>
          <w:rStyle w:val="style65"/>
          <w:rFonts w:hint="eastAsia"/>
          <w:sz w:val="32"/>
          <w:szCs w:val="32"/>
        </w:rPr>
        <w:t>㎡，单价为</w:t>
      </w:r>
      <w:r>
        <w:rPr>
          <w:rFonts w:ascii="Times New Roman" w:eastAsia="仿宋_GB2312" w:hAnsi="Times New Roman" w:hint="eastAsia"/>
          <w:color w:val="auto"/>
          <w:kern w:val="0"/>
          <w:sz w:val="32"/>
          <w:szCs w:val="32"/>
          <w:lang w:val="en-US" w:eastAsia="zh-CN"/>
        </w:rPr>
        <w:t>200.34</w:t>
      </w:r>
      <w:r>
        <w:rPr>
          <w:rStyle w:val="style65"/>
          <w:rFonts w:hint="eastAsia"/>
          <w:sz w:val="32"/>
          <w:szCs w:val="32"/>
        </w:rPr>
        <w:t>元/㎡，年租金为</w:t>
      </w:r>
      <w:r>
        <w:rPr>
          <w:rFonts w:ascii="Times New Roman" w:eastAsia="仿宋_GB2312" w:hAnsi="Times New Roman" w:hint="eastAsia"/>
          <w:color w:val="auto"/>
          <w:kern w:val="0"/>
          <w:sz w:val="32"/>
          <w:szCs w:val="32"/>
          <w:lang w:val="en-US" w:eastAsia="zh-CN"/>
        </w:rPr>
        <w:t>79623.12</w:t>
      </w:r>
      <w:r>
        <w:rPr>
          <w:rStyle w:val="style65"/>
          <w:rFonts w:hint="eastAsia"/>
          <w:sz w:val="32"/>
          <w:szCs w:val="32"/>
        </w:rPr>
        <w:t>元，物管费为</w:t>
      </w:r>
      <w:r>
        <w:rPr>
          <w:rFonts w:ascii="Times New Roman" w:eastAsia="仿宋_GB2312" w:hAnsi="Times New Roman" w:hint="eastAsia"/>
          <w:color w:val="auto"/>
          <w:kern w:val="0"/>
          <w:sz w:val="32"/>
          <w:szCs w:val="32"/>
          <w:lang w:val="en-US" w:eastAsia="zh-CN"/>
        </w:rPr>
        <w:t>1192.32</w:t>
      </w:r>
      <w:r>
        <w:rPr>
          <w:rStyle w:val="style65"/>
          <w:rFonts w:hint="eastAsia"/>
          <w:sz w:val="32"/>
          <w:szCs w:val="32"/>
        </w:rPr>
        <w:t>元/年，合计</w:t>
      </w:r>
      <w:r>
        <w:rPr>
          <w:rFonts w:ascii="Arial" w:cs="Arial" w:eastAsia="仿宋_GB2312" w:hAnsi="Arial" w:hint="eastAsia"/>
          <w:sz w:val="32"/>
          <w:szCs w:val="32"/>
          <w:lang w:val="en-US" w:eastAsia="zh-CN"/>
        </w:rPr>
        <w:t>80815.44</w:t>
      </w:r>
      <w:r>
        <w:rPr>
          <w:rStyle w:val="style65"/>
          <w:rFonts w:hint="eastAsia"/>
          <w:sz w:val="32"/>
          <w:szCs w:val="32"/>
        </w:rPr>
        <w:t>元/年；</w:t>
      </w:r>
    </w:p>
    <w:p w14:paraId="14B9F024">
      <w:pPr>
        <w:pStyle w:val="style0"/>
        <w:bidi w:val="false"/>
        <w:ind w:firstLine="640" w:firstLineChars="200"/>
        <w:rPr>
          <w:rStyle w:val="style65"/>
          <w:rFonts w:hint="eastAsia"/>
          <w:sz w:val="32"/>
          <w:szCs w:val="32"/>
        </w:rPr>
      </w:pPr>
      <w:r>
        <w:rPr>
          <w:rStyle w:val="style65"/>
          <w:rFonts w:hint="eastAsia"/>
          <w:sz w:val="32"/>
          <w:szCs w:val="32"/>
        </w:rPr>
        <w:t>3. 租金确定原则：按照评估价与原合同最后一期租金孰高原则，确定续租年租金为</w:t>
      </w:r>
      <w:r>
        <w:rPr>
          <w:rFonts w:ascii="Times New Roman" w:eastAsia="仿宋_GB2312" w:hAnsi="Times New Roman" w:hint="eastAsia"/>
          <w:color w:val="auto"/>
          <w:kern w:val="0"/>
          <w:sz w:val="32"/>
          <w:szCs w:val="32"/>
          <w:lang w:val="en-US" w:eastAsia="zh-CN"/>
        </w:rPr>
        <w:t>79623.12</w:t>
      </w:r>
      <w:r>
        <w:rPr>
          <w:rStyle w:val="style65"/>
          <w:rFonts w:hint="eastAsia"/>
          <w:sz w:val="32"/>
          <w:szCs w:val="32"/>
        </w:rPr>
        <w:t>元。</w:t>
      </w:r>
    </w:p>
    <w:p w14:paraId="54F8D71C">
      <w:pPr>
        <w:pStyle w:val="style0"/>
        <w:bidi w:val="false"/>
        <w:ind w:firstLine="640" w:firstLineChars="200"/>
        <w:rPr>
          <w:rStyle w:val="style65"/>
          <w:rFonts w:hint="eastAsia"/>
          <w:sz w:val="32"/>
          <w:szCs w:val="32"/>
        </w:rPr>
      </w:pPr>
      <w:r>
        <w:rPr>
          <w:rStyle w:val="style65"/>
          <w:rFonts w:hint="eastAsia"/>
          <w:sz w:val="32"/>
          <w:szCs w:val="32"/>
        </w:rPr>
        <w:t>四、公示期限</w:t>
      </w:r>
    </w:p>
    <w:p w14:paraId="67F6A74C">
      <w:pPr>
        <w:pStyle w:val="style0"/>
        <w:bidi w:val="false"/>
        <w:ind w:firstLine="640" w:firstLineChars="200"/>
        <w:rPr>
          <w:rStyle w:val="style65"/>
          <w:rFonts w:hint="eastAsia"/>
          <w:sz w:val="32"/>
          <w:szCs w:val="32"/>
        </w:rPr>
      </w:pPr>
      <w:r>
        <w:rPr>
          <w:rStyle w:val="style65"/>
          <w:rFonts w:hint="eastAsia"/>
          <w:sz w:val="32"/>
          <w:szCs w:val="32"/>
        </w:rPr>
        <w:t>本公示期为10个工作日，自2025年</w:t>
      </w:r>
      <w:r>
        <w:rPr>
          <w:rStyle w:val="style65"/>
          <w:rFonts w:hint="eastAsia"/>
          <w:sz w:val="32"/>
          <w:szCs w:val="32"/>
          <w:lang w:val="en-US" w:eastAsia="zh-CN"/>
        </w:rPr>
        <w:t>5</w:t>
      </w:r>
      <w:r>
        <w:rPr>
          <w:rStyle w:val="style65"/>
          <w:rFonts w:hint="eastAsia"/>
          <w:sz w:val="32"/>
          <w:szCs w:val="32"/>
        </w:rPr>
        <w:t>月</w:t>
      </w:r>
      <w:r>
        <w:rPr>
          <w:rStyle w:val="style65"/>
          <w:rFonts w:hint="eastAsia"/>
          <w:sz w:val="32"/>
          <w:szCs w:val="32"/>
          <w:lang w:val="en-US" w:eastAsia="zh-CN"/>
        </w:rPr>
        <w:t>27</w:t>
      </w:r>
      <w:r>
        <w:rPr>
          <w:rStyle w:val="style65"/>
          <w:rFonts w:hint="eastAsia"/>
          <w:color w:val="auto"/>
          <w:sz w:val="32"/>
          <w:szCs w:val="32"/>
        </w:rPr>
        <w:t>日</w:t>
      </w:r>
      <w:r>
        <w:rPr>
          <w:rStyle w:val="style65"/>
          <w:rFonts w:hint="eastAsia"/>
          <w:sz w:val="32"/>
          <w:szCs w:val="32"/>
        </w:rPr>
        <w:t>起至2025年</w:t>
      </w:r>
      <w:r>
        <w:rPr>
          <w:rStyle w:val="style65"/>
          <w:rFonts w:hint="eastAsia"/>
          <w:sz w:val="32"/>
          <w:szCs w:val="32"/>
          <w:lang w:val="en-US" w:eastAsia="zh-CN"/>
        </w:rPr>
        <w:t>6</w:t>
      </w:r>
      <w:r>
        <w:rPr>
          <w:rStyle w:val="style65"/>
          <w:rFonts w:hint="eastAsia"/>
          <w:sz w:val="32"/>
          <w:szCs w:val="32"/>
        </w:rPr>
        <w:t>月</w:t>
      </w:r>
      <w:r>
        <w:rPr>
          <w:rStyle w:val="style65"/>
          <w:rFonts w:hint="eastAsia"/>
          <w:sz w:val="32"/>
          <w:szCs w:val="32"/>
          <w:lang w:val="en-US" w:eastAsia="zh-CN"/>
        </w:rPr>
        <w:t>11</w:t>
      </w:r>
      <w:r>
        <w:rPr>
          <w:rStyle w:val="style65"/>
          <w:rFonts w:hint="eastAsia"/>
          <w:color w:val="auto"/>
          <w:sz w:val="32"/>
          <w:szCs w:val="32"/>
        </w:rPr>
        <w:t>日</w:t>
      </w:r>
      <w:r>
        <w:rPr>
          <w:rStyle w:val="style65"/>
          <w:rFonts w:hint="eastAsia"/>
          <w:sz w:val="32"/>
          <w:szCs w:val="32"/>
        </w:rPr>
        <w:t>止。如对上述续租方案有异议，请在公示期内以书面形式向我</w:t>
      </w:r>
      <w:r>
        <w:rPr>
          <w:rStyle w:val="style65"/>
          <w:rFonts w:hint="eastAsia"/>
          <w:sz w:val="32"/>
          <w:szCs w:val="32"/>
          <w:lang w:val="en-US" w:eastAsia="zh-CN"/>
        </w:rPr>
        <w:t>司</w:t>
      </w:r>
      <w:r>
        <w:rPr>
          <w:rStyle w:val="style65"/>
          <w:rFonts w:hint="eastAsia"/>
          <w:sz w:val="32"/>
          <w:szCs w:val="32"/>
        </w:rPr>
        <w:t>反映。</w:t>
      </w:r>
    </w:p>
    <w:p w14:paraId="0BA6DD3D">
      <w:pPr>
        <w:pStyle w:val="style0"/>
        <w:bidi w:val="false"/>
        <w:ind w:firstLine="640" w:firstLineChars="200"/>
        <w:rPr>
          <w:rStyle w:val="style65"/>
          <w:rFonts w:hint="eastAsia"/>
          <w:sz w:val="32"/>
          <w:szCs w:val="32"/>
        </w:rPr>
      </w:pPr>
      <w:r>
        <w:rPr>
          <w:rStyle w:val="style65"/>
          <w:rFonts w:hint="eastAsia"/>
          <w:sz w:val="32"/>
          <w:szCs w:val="32"/>
        </w:rPr>
        <w:t>五、联系方式</w:t>
      </w:r>
    </w:p>
    <w:p w14:paraId="7F551ADB">
      <w:pPr>
        <w:pStyle w:val="style0"/>
        <w:bidi w:val="false"/>
        <w:ind w:firstLine="640" w:firstLineChars="200"/>
        <w:rPr>
          <w:rStyle w:val="style65"/>
          <w:rFonts w:hint="eastAsia"/>
          <w:sz w:val="32"/>
          <w:szCs w:val="32"/>
        </w:rPr>
      </w:pPr>
      <w:r>
        <w:rPr>
          <w:rStyle w:val="style65"/>
          <w:rFonts w:hint="eastAsia"/>
          <w:sz w:val="32"/>
          <w:szCs w:val="32"/>
        </w:rPr>
        <w:t>联系部门：</w:t>
      </w:r>
      <w:r>
        <w:rPr>
          <w:rStyle w:val="style65"/>
          <w:rFonts w:hint="eastAsia"/>
          <w:sz w:val="32"/>
          <w:szCs w:val="32"/>
          <w:lang w:val="en-US" w:eastAsia="zh-CN"/>
        </w:rPr>
        <w:t>昆明公交集团有限责任公司租赁分公司</w:t>
      </w:r>
      <w:r>
        <w:rPr>
          <w:rStyle w:val="style65"/>
          <w:rFonts w:hint="eastAsia"/>
          <w:sz w:val="32"/>
          <w:szCs w:val="32"/>
        </w:rPr>
        <w:t xml:space="preserve">  </w:t>
      </w:r>
    </w:p>
    <w:p w14:paraId="4D570168">
      <w:pPr>
        <w:pStyle w:val="style0"/>
        <w:bidi w:val="false"/>
        <w:ind w:firstLine="640" w:firstLineChars="200"/>
        <w:rPr>
          <w:rStyle w:val="style65"/>
          <w:rFonts w:hint="eastAsia"/>
          <w:sz w:val="32"/>
          <w:szCs w:val="32"/>
        </w:rPr>
      </w:pPr>
      <w:r>
        <w:rPr>
          <w:rStyle w:val="style65"/>
          <w:rFonts w:hint="eastAsia"/>
          <w:sz w:val="32"/>
          <w:szCs w:val="32"/>
        </w:rPr>
        <w:t>联系电话：</w:t>
      </w:r>
      <w:r>
        <w:rPr>
          <w:rStyle w:val="style65"/>
          <w:rFonts w:hint="eastAsia"/>
          <w:sz w:val="32"/>
          <w:szCs w:val="32"/>
          <w:lang w:val="en-US" w:eastAsia="zh-CN"/>
        </w:rPr>
        <w:t>0871-65345393</w:t>
      </w:r>
      <w:r>
        <w:rPr>
          <w:rStyle w:val="style65"/>
          <w:rFonts w:hint="eastAsia"/>
          <w:sz w:val="32"/>
          <w:szCs w:val="32"/>
        </w:rPr>
        <w:t xml:space="preserve"> </w:t>
      </w:r>
    </w:p>
    <w:p w14:paraId="13D27348">
      <w:pPr>
        <w:pStyle w:val="style0"/>
        <w:bidi w:val="false"/>
        <w:ind w:firstLine="640" w:firstLineChars="200"/>
        <w:rPr>
          <w:rStyle w:val="style65"/>
          <w:rFonts w:hint="eastAsia"/>
          <w:sz w:val="32"/>
          <w:szCs w:val="32"/>
          <w:lang w:val="en-US" w:eastAsia="zh-CN"/>
        </w:rPr>
      </w:pPr>
      <w:r>
        <w:rPr>
          <w:rStyle w:val="style65"/>
          <w:rFonts w:hint="eastAsia"/>
          <w:sz w:val="32"/>
          <w:szCs w:val="32"/>
        </w:rPr>
        <w:t>地址：</w:t>
      </w:r>
      <w:r>
        <w:rPr>
          <w:rStyle w:val="style65"/>
          <w:rFonts w:hint="eastAsia"/>
          <w:sz w:val="32"/>
          <w:szCs w:val="32"/>
          <w:lang w:val="en-US" w:eastAsia="zh-CN"/>
        </w:rPr>
        <w:t>海源寺公交车场办公楼4楼</w:t>
      </w:r>
    </w:p>
    <w:p w14:paraId="4321DBF8">
      <w:pPr>
        <w:pStyle w:val="style0"/>
        <w:bidi w:val="false"/>
        <w:ind w:firstLine="640" w:firstLineChars="200"/>
        <w:rPr>
          <w:rStyle w:val="style65"/>
          <w:rFonts w:hint="eastAsia"/>
          <w:sz w:val="32"/>
          <w:szCs w:val="32"/>
        </w:rPr>
      </w:pPr>
      <w:r>
        <w:rPr>
          <w:rStyle w:val="style65"/>
          <w:rFonts w:hint="eastAsia"/>
          <w:sz w:val="32"/>
          <w:szCs w:val="32"/>
        </w:rPr>
        <w:t>特此公告。</w:t>
      </w:r>
    </w:p>
    <w:p w14:paraId="5598EAC2">
      <w:pPr>
        <w:pStyle w:val="style0"/>
        <w:bidi w:val="false"/>
        <w:ind w:firstLine="2560" w:firstLineChars="800"/>
        <w:rPr>
          <w:rStyle w:val="style65"/>
          <w:rFonts w:hint="eastAsia"/>
          <w:sz w:val="32"/>
          <w:szCs w:val="32"/>
          <w:lang w:val="en-US" w:eastAsia="zh-CN"/>
        </w:rPr>
      </w:pPr>
      <w:r>
        <w:rPr>
          <w:rStyle w:val="style65"/>
          <w:rFonts w:hint="eastAsia"/>
          <w:sz w:val="32"/>
          <w:szCs w:val="32"/>
          <w:lang w:val="en-US" w:eastAsia="zh-CN"/>
        </w:rPr>
        <w:t>昆明公交集团有限责任公司租赁分公司</w:t>
      </w:r>
    </w:p>
    <w:p w14:paraId="4CF1F5E6">
      <w:pPr>
        <w:pStyle w:val="style0"/>
        <w:bidi w:val="false"/>
        <w:ind w:firstLine="5440" w:firstLineChars="1700"/>
        <w:rPr>
          <w:rStyle w:val="style65"/>
          <w:rFonts w:hint="eastAsia"/>
          <w:sz w:val="32"/>
          <w:szCs w:val="32"/>
        </w:rPr>
      </w:pPr>
      <w:r>
        <w:rPr>
          <w:rStyle w:val="style65"/>
          <w:rFonts w:hint="eastAsia"/>
          <w:sz w:val="32"/>
          <w:szCs w:val="32"/>
        </w:rPr>
        <w:t>2025年</w:t>
      </w:r>
      <w:r>
        <w:rPr>
          <w:rStyle w:val="style65"/>
          <w:rFonts w:hint="eastAsia"/>
          <w:sz w:val="32"/>
          <w:szCs w:val="32"/>
          <w:lang w:val="en-US" w:eastAsia="zh-CN"/>
        </w:rPr>
        <w:t>5</w:t>
      </w:r>
      <w:r>
        <w:rPr>
          <w:rStyle w:val="style65"/>
          <w:rFonts w:hint="eastAsia"/>
          <w:sz w:val="32"/>
          <w:szCs w:val="32"/>
        </w:rPr>
        <w:t>月</w:t>
      </w:r>
      <w:r>
        <w:rPr>
          <w:rStyle w:val="style65"/>
          <w:rFonts w:hint="eastAsia"/>
          <w:sz w:val="32"/>
          <w:szCs w:val="32"/>
          <w:lang w:val="en-US" w:eastAsia="zh-CN"/>
        </w:rPr>
        <w:t>26</w:t>
      </w:r>
      <w:bookmarkStart w:id="0" w:name="_GoBack"/>
      <w:bookmarkEnd w:id="0"/>
      <w:r>
        <w:rPr>
          <w:rStyle w:val="style65"/>
          <w:rFonts w:hint="eastAsia"/>
          <w:color w:val="auto"/>
          <w:sz w:val="32"/>
          <w:szCs w:val="32"/>
        </w:rPr>
        <w:t>日</w:t>
      </w:r>
      <w:r>
        <w:rPr>
          <w:rStyle w:val="style65"/>
          <w:rFonts w:hint="eastAsia"/>
          <w:sz w:val="32"/>
          <w:szCs w:val="32"/>
        </w:rPr>
        <w:t xml:space="preserve">  </w:t>
      </w:r>
    </w:p>
    <w:sectPr>
      <w:headerReference w:type="default" r:id="rId2"/>
      <w:footerReference w:type="default" r:id="rId3"/>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roman"/>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C8FD37D">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2937FD27">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2937FD27">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AEBED59">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keepNext/>
      <w:keepLines/>
      <w:spacing w:before="340" w:beforeAutospacing="false" w:after="330" w:afterAutospacing="false" w:lineRule="auto" w:line="576"/>
      <w:outlineLvl w:val="0"/>
    </w:pPr>
    <w:rPr>
      <w:b/>
      <w:kern w:val="44"/>
      <w:sz w:val="44"/>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Words>583</Words>
  <Pages>2</Pages>
  <Characters>690</Characters>
  <Application>WPS Office</Application>
  <DocSecurity>0</DocSecurity>
  <Paragraphs>30</Paragraphs>
  <ScaleCrop>false</ScaleCrop>
  <LinksUpToDate>false</LinksUpToDate>
  <CharactersWithSpaces>701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2025-02-18T07:18:00Z</dcterms:created>
  <dc:creator>admin</dc:creator>
  <lastModifiedBy>PKU110</lastModifiedBy>
  <dcterms:modified xsi:type="dcterms:W3CDTF">2025-05-26T09:01:50Z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eyJoZGlkIjoiODZiOTVjZGRkMGYwYjAzNmMyOTNkODRjMjY5ZjIyZWQiLCJ1c2VySWQiOiI0OTMzNTU3MDMifQ==</vt:lpwstr>
  </property>
  <property fmtid="{D5CDD505-2E9C-101B-9397-08002B2CF9AE}" pid="4" name="ICV">
    <vt:lpwstr>8e0c3c1df9a24e6da2b793eb173cfccb_23</vt:lpwstr>
  </property>
</Properties>
</file>