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60A3">
      <w:pPr>
        <w:pStyle w:val="2"/>
        <w:keepNext w:val="0"/>
        <w:keepLines w:val="0"/>
        <w:pageBreakBefore w:val="0"/>
        <w:widowControl w:val="0"/>
        <w:kinsoku/>
        <w:wordWrap w:val="0"/>
        <w:overflowPunct/>
        <w:topLinePunct w:val="0"/>
        <w:autoSpaceDE/>
        <w:autoSpaceDN/>
        <w:bidi w:val="0"/>
        <w:adjustRightInd w:val="0"/>
        <w:snapToGrid w:val="0"/>
        <w:spacing w:before="0" w:after="0" w:line="480" w:lineRule="exact"/>
        <w:ind w:left="0" w:leftChars="0" w:right="0"/>
        <w:jc w:val="center"/>
        <w:textAlignment w:val="auto"/>
        <w:outlineLvl w:val="0"/>
        <w:rPr>
          <w:rFonts w:hint="default" w:ascii="仿宋" w:hAnsi="仿宋" w:eastAsia="仿宋" w:cs="仿宋"/>
          <w:b w:val="0"/>
          <w:color w:val="auto"/>
          <w:sz w:val="24"/>
          <w:szCs w:val="24"/>
          <w:lang w:val="en-US" w:eastAsia="zh-CN"/>
        </w:rPr>
      </w:pPr>
      <w:bookmarkStart w:id="0" w:name="_Toc35393797"/>
      <w:bookmarkStart w:id="1" w:name="_Toc28359011"/>
      <w:bookmarkStart w:id="2" w:name="_Toc10404"/>
      <w:r>
        <w:rPr>
          <w:rFonts w:hint="eastAsia" w:ascii="仿宋" w:hAnsi="仿宋" w:eastAsia="仿宋" w:cs="仿宋"/>
          <w:b w:val="0"/>
          <w:color w:val="auto"/>
          <w:sz w:val="24"/>
          <w:szCs w:val="24"/>
          <w:lang w:val="en-US" w:eastAsia="zh-CN"/>
        </w:rPr>
        <w:t>昆明公交置业有限公司所辖职工小区绿化养</w:t>
      </w:r>
      <w:bookmarkStart w:id="45" w:name="_GoBack"/>
      <w:bookmarkEnd w:id="45"/>
      <w:r>
        <w:rPr>
          <w:rFonts w:hint="eastAsia" w:ascii="仿宋" w:hAnsi="仿宋" w:eastAsia="仿宋" w:cs="仿宋"/>
          <w:b w:val="0"/>
          <w:color w:val="auto"/>
          <w:sz w:val="24"/>
          <w:szCs w:val="24"/>
          <w:lang w:val="en-US" w:eastAsia="zh-CN"/>
        </w:rPr>
        <w:t>护服务项目（二次）</w:t>
      </w:r>
      <w:r>
        <w:rPr>
          <w:rFonts w:hint="eastAsia" w:ascii="仿宋" w:hAnsi="仿宋" w:eastAsia="仿宋" w:cs="仿宋"/>
          <w:b w:val="0"/>
          <w:color w:val="auto"/>
          <w:sz w:val="24"/>
          <w:szCs w:val="24"/>
          <w:lang w:eastAsia="zh-CN"/>
        </w:rPr>
        <w:t>竞争性谈判公告</w:t>
      </w:r>
      <w:bookmarkEnd w:id="0"/>
      <w:bookmarkEnd w:id="1"/>
      <w:bookmarkEnd w:id="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3E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noWrap w:val="0"/>
            <w:vAlign w:val="top"/>
          </w:tcPr>
          <w:p w14:paraId="4D7895C3">
            <w:pPr>
              <w:keepNext w:val="0"/>
              <w:keepLines w:val="0"/>
              <w:pageBreakBefore w:val="0"/>
              <w:widowControl w:val="0"/>
              <w:kinsoku/>
              <w:wordWrap w:val="0"/>
              <w:overflowPunct/>
              <w:topLinePunct w:val="0"/>
              <w:autoSpaceDE/>
              <w:autoSpaceDN/>
              <w:bidi w:val="0"/>
              <w:adjustRightInd w:val="0"/>
              <w:snapToGrid w:val="0"/>
              <w:spacing w:line="24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392CFF79">
            <w:pPr>
              <w:pStyle w:val="5"/>
              <w:keepNext w:val="0"/>
              <w:keepLines w:val="0"/>
              <w:pageBreakBefore w:val="0"/>
              <w:widowControl w:val="0"/>
              <w:kinsoku/>
              <w:wordWrap w:val="0"/>
              <w:overflowPunct/>
              <w:topLinePunct w:val="0"/>
              <w:autoSpaceDE/>
              <w:autoSpaceDN/>
              <w:bidi w:val="0"/>
              <w:adjustRightInd w:val="0"/>
              <w:snapToGrid w:val="0"/>
              <w:spacing w:line="240" w:lineRule="auto"/>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u w:val="single"/>
                <w:lang w:val="en-US" w:eastAsia="zh-CN" w:bidi="ar-SA"/>
              </w:rPr>
              <w:t>昆明公交置业有限公司所辖职工小区绿化养护服务项目（二次）</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rPr>
              <w:t>云采招阳第三方招标与采购服务平台（网址：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"https://www.ebidcn.com）获取采购文件，并于2024年" </w:instrText>
            </w:r>
            <w:r>
              <w:rPr>
                <w:rFonts w:hint="eastAsia" w:ascii="仿宋" w:hAnsi="仿宋" w:eastAsia="仿宋" w:cs="仿宋"/>
                <w:color w:val="auto"/>
                <w:sz w:val="24"/>
                <w:szCs w:val="24"/>
                <w:u w:val="single"/>
              </w:rPr>
              <w:fldChar w:fldCharType="separate"/>
            </w:r>
            <w:r>
              <w:rPr>
                <w:rStyle w:val="9"/>
                <w:rFonts w:hint="eastAsia" w:ascii="仿宋" w:hAnsi="仿宋" w:eastAsia="仿宋" w:cs="仿宋"/>
                <w:color w:val="auto"/>
                <w:sz w:val="24"/>
                <w:szCs w:val="24"/>
              </w:rPr>
              <w:t>https://www.ebidcn.com）获取采购文件，并于</w:t>
            </w:r>
            <w:r>
              <w:rPr>
                <w:rStyle w:val="9"/>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u w:val="single"/>
              </w:rPr>
              <w:fldChar w:fldCharType="end"/>
            </w:r>
            <w:r>
              <w:rPr>
                <w:rFonts w:hint="eastAsia" w:ascii="仿宋" w:hAnsi="仿宋" w:eastAsia="仿宋" w:cs="仿宋"/>
                <w:bCs/>
                <w:color w:val="auto"/>
                <w:sz w:val="24"/>
                <w:szCs w:val="24"/>
                <w:u w:val="single"/>
                <w:lang w:val="en-US" w:eastAsia="zh-CN"/>
              </w:rPr>
              <w:t>03月03日10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color w:val="auto"/>
                <w:sz w:val="24"/>
                <w:szCs w:val="24"/>
              </w:rPr>
              <w:t>（北京时间）前提交</w:t>
            </w:r>
            <w:r>
              <w:rPr>
                <w:rFonts w:hint="eastAsia" w:ascii="仿宋" w:hAnsi="仿宋" w:eastAsia="仿宋" w:cs="仿宋"/>
                <w:color w:val="auto"/>
                <w:sz w:val="24"/>
                <w:szCs w:val="24"/>
                <w:lang w:eastAsia="zh-CN"/>
              </w:rPr>
              <w:t>竞争性谈判申请文件</w:t>
            </w:r>
            <w:r>
              <w:rPr>
                <w:rFonts w:hint="eastAsia" w:ascii="仿宋" w:hAnsi="仿宋" w:eastAsia="仿宋" w:cs="仿宋"/>
                <w:color w:val="auto"/>
                <w:sz w:val="24"/>
                <w:szCs w:val="24"/>
              </w:rPr>
              <w:t>。</w:t>
            </w:r>
          </w:p>
        </w:tc>
      </w:tr>
    </w:tbl>
    <w:p w14:paraId="52319EE0">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3" w:name="_Toc35393629"/>
      <w:bookmarkStart w:id="4" w:name="_Toc28359089"/>
      <w:bookmarkStart w:id="5" w:name="_Toc35393798"/>
      <w:bookmarkStart w:id="6" w:name="_Toc28359012"/>
      <w:r>
        <w:rPr>
          <w:rFonts w:hint="eastAsia" w:ascii="仿宋" w:hAnsi="仿宋" w:eastAsia="仿宋" w:cs="仿宋"/>
          <w:b w:val="0"/>
          <w:color w:val="auto"/>
          <w:sz w:val="24"/>
          <w:szCs w:val="24"/>
        </w:rPr>
        <w:t>一、项目基本情况</w:t>
      </w:r>
      <w:bookmarkEnd w:id="3"/>
      <w:bookmarkEnd w:id="4"/>
      <w:bookmarkEnd w:id="5"/>
      <w:bookmarkEnd w:id="6"/>
    </w:p>
    <w:p w14:paraId="70500187">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YNJZZB20250106</w:t>
      </w:r>
      <w:r>
        <w:rPr>
          <w:rFonts w:hint="eastAsia" w:ascii="仿宋" w:hAnsi="仿宋" w:eastAsia="仿宋" w:cs="仿宋"/>
          <w:color w:val="auto"/>
          <w:sz w:val="24"/>
          <w:szCs w:val="24"/>
          <w:lang w:val="en-US" w:eastAsia="zh-CN"/>
        </w:rPr>
        <w:t>；</w:t>
      </w:r>
    </w:p>
    <w:p w14:paraId="657D0A52">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w:t>
      </w:r>
      <w:r>
        <w:rPr>
          <w:rFonts w:hint="eastAsia" w:ascii="仿宋" w:hAnsi="仿宋" w:eastAsia="仿宋" w:cs="仿宋"/>
          <w:color w:val="auto"/>
          <w:sz w:val="24"/>
          <w:szCs w:val="24"/>
          <w:lang w:eastAsia="zh-CN"/>
        </w:rPr>
        <w:t>目名称：</w:t>
      </w:r>
      <w:r>
        <w:rPr>
          <w:rFonts w:hint="eastAsia" w:ascii="仿宋" w:hAnsi="仿宋" w:eastAsia="仿宋" w:cs="仿宋"/>
          <w:color w:val="auto"/>
          <w:sz w:val="24"/>
          <w:szCs w:val="24"/>
          <w:lang w:val="en-US" w:eastAsia="zh-CN"/>
        </w:rPr>
        <w:t>昆明公交置业有限公司所辖职工小区绿化养护服务项目（二次）;</w:t>
      </w:r>
    </w:p>
    <w:p w14:paraId="6CA04B75">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采购方式：竞争性谈判</w:t>
      </w:r>
    </w:p>
    <w:p w14:paraId="31F59E48">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资金来源：企业自筹资金；</w:t>
      </w:r>
    </w:p>
    <w:p w14:paraId="58133A03">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预算金</w:t>
      </w:r>
      <w:r>
        <w:rPr>
          <w:rFonts w:hint="eastAsia" w:ascii="仿宋" w:hAnsi="仿宋" w:eastAsia="仿宋" w:cs="仿宋"/>
          <w:color w:val="auto"/>
          <w:sz w:val="24"/>
          <w:szCs w:val="24"/>
          <w:lang w:val="en-US" w:eastAsia="zh-CN"/>
        </w:rPr>
        <w:t>额：约150000.00元/年，三年约450000.00元；</w:t>
      </w:r>
    </w:p>
    <w:p w14:paraId="7B6346D8">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最高限价：150000.00元/年（壹拾伍万元整每年），三年450000.00元（肆拾伍万元整三年）；</w:t>
      </w:r>
    </w:p>
    <w:p w14:paraId="7F7E4EC8">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概况：昆明公交置业有限公司所辖职工小区绿化养护服务，包括巴士家园小区（养护面积：16000平方米），巴士西苑小区（养护面积：7620平方米），春苑南区公汽宿舍（养护面积：1800平方米），大观路276号（养护面积：750平方米）的绿化养护工作，包括但不限于本项目管养养护执行标准所示与绿化养护工程相关的全部工作内容；</w:t>
      </w:r>
    </w:p>
    <w:p w14:paraId="5A44F487">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服务内容：</w:t>
      </w:r>
    </w:p>
    <w:p w14:paraId="45CC164D">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1乙方根据甲方服务区域实际情况，配置4名保绿人员进行常态化保绿工作，服务时间为每周一至周日，每天不得少于8小时，并详细记录绿化保绿工作完成情况，于每月结算前提交甲方。</w:t>
      </w:r>
    </w:p>
    <w:p w14:paraId="0E6029AF">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根据服务区域内各内树木、灌木、绿篱和草坪及室内花卉、植物等的实际需要，在本合同签订后5日内制定灌溉、修剪、施肥和病虫害、杂草防治、防涝、防寒、修补、更换等管养、维护计划，并提交甲方确认后严格按照计划实施管养维护工作;</w:t>
      </w:r>
    </w:p>
    <w:p w14:paraId="3928CDF2">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服务期限：三年，合同一年一考核，一年一签订；</w:t>
      </w:r>
    </w:p>
    <w:p w14:paraId="50994F54">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服务质量：严格执行《城市园林绿化工程施工及验收规范》、《园林绿化养护标准》 CJJ/T287-2018、《园林绿化养护技术规范》DG5301/T 24-2017、《昆明市园林绿化养护技术规范》等现行标准。</w:t>
      </w:r>
    </w:p>
    <w:p w14:paraId="24EE784E">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本项目（否）接受联合体。</w:t>
      </w:r>
    </w:p>
    <w:p w14:paraId="180C8919">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7" w:name="_Toc35393630"/>
      <w:bookmarkStart w:id="8" w:name="_Toc28359013"/>
      <w:bookmarkStart w:id="9" w:name="_Toc35393799"/>
      <w:bookmarkStart w:id="10" w:name="_Toc28359090"/>
      <w:r>
        <w:rPr>
          <w:rFonts w:hint="eastAsia" w:ascii="仿宋" w:hAnsi="仿宋" w:eastAsia="仿宋" w:cs="仿宋"/>
          <w:b w:val="0"/>
          <w:color w:val="auto"/>
          <w:sz w:val="24"/>
          <w:szCs w:val="24"/>
        </w:rPr>
        <w:t>二、申请人的资格要求：</w:t>
      </w:r>
      <w:bookmarkEnd w:id="7"/>
      <w:bookmarkEnd w:id="8"/>
      <w:bookmarkEnd w:id="9"/>
      <w:bookmarkEnd w:id="10"/>
    </w:p>
    <w:p w14:paraId="35286BC5">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bookmarkStart w:id="11" w:name="_Toc28359091"/>
      <w:bookmarkStart w:id="12" w:name="_Toc28359014"/>
      <w:r>
        <w:rPr>
          <w:rFonts w:hint="eastAsia" w:ascii="仿宋" w:hAnsi="仿宋" w:eastAsia="仿宋" w:cs="仿宋"/>
          <w:color w:val="auto"/>
          <w:sz w:val="24"/>
          <w:szCs w:val="24"/>
          <w:lang w:val="en-US" w:eastAsia="zh-CN"/>
        </w:rPr>
        <w:t>1、具有独立承担民事责任能力的法人、社会团体、自然人（提供营业执照或相关证明材料）；</w:t>
      </w:r>
    </w:p>
    <w:p w14:paraId="509E8303">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良好的财务会计制度，提供2021年、2022年、2023年经第三方审计的财务报告及报表（报表至少应包括资产负债表、利润表（损益表）、现金流量表），成立不足3年的则提供成立至今的经第三方审计的审计报告及财务报表，包括资产负债表、利润表/损益表、现金流量表；若为2025年以后新成立公司，可提供公司内部自行编制的财务报表或加盖单位公章的情况说明或银行开具的资信证明文件或银行开具的资金证明文件；投标人若为事业单位的，则不需提供利润表/损益表）；</w:t>
      </w:r>
    </w:p>
    <w:p w14:paraId="2AC90CDB">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3、具有履行合同所必须的设备和专业技术能力（提供承诺书）；</w:t>
      </w:r>
    </w:p>
    <w:p w14:paraId="20AB260A">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14:paraId="0D99D5FA">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5、参加本项目投标前三年内，在经营活动中没有重大违法记录的书面声明（指投标人因违法经营受到刑事处罚或者责令停产停业、吊销许可证或者执照、较大数额罚款等行政处罚）（提供承诺书）；</w:t>
      </w:r>
    </w:p>
    <w:p w14:paraId="2AA967CB">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14:paraId="101CDA58">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7.本项目所需的其他资格要求：负责人需具备市政或园林或绿化相关专业工程师及其以上职称且须为投标人本单位在职人员（提供职称证书、劳动合同）。            </w:t>
      </w:r>
    </w:p>
    <w:p w14:paraId="5669E769">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13" w:name="_Toc35393631"/>
      <w:bookmarkStart w:id="14" w:name="_Toc35393800"/>
      <w:r>
        <w:rPr>
          <w:rFonts w:hint="eastAsia" w:ascii="仿宋" w:hAnsi="仿宋" w:eastAsia="仿宋" w:cs="仿宋"/>
          <w:b w:val="0"/>
          <w:color w:val="auto"/>
          <w:sz w:val="24"/>
          <w:szCs w:val="24"/>
        </w:rPr>
        <w:t>三、获取采购文件</w:t>
      </w:r>
      <w:bookmarkEnd w:id="11"/>
      <w:bookmarkEnd w:id="12"/>
      <w:bookmarkEnd w:id="13"/>
      <w:bookmarkEnd w:id="14"/>
    </w:p>
    <w:p w14:paraId="295CF4BF">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54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val="en-US" w:eastAsia="zh-CN"/>
        </w:rPr>
        <w:t>2025年2月26</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val="en-US" w:eastAsia="zh-CN"/>
        </w:rPr>
        <w:t>2025年2月28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hint="eastAsia" w:ascii="仿宋" w:hAnsi="仿宋" w:eastAsia="仿宋" w:cs="仿宋"/>
          <w:color w:val="auto"/>
          <w:sz w:val="24"/>
          <w:szCs w:val="24"/>
          <w:u w:val="single"/>
          <w:lang w:val="en-US" w:eastAsia="zh-CN"/>
        </w:rPr>
        <w:t>00:00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val="en-US" w:eastAsia="zh-CN"/>
        </w:rPr>
        <w:t>23:59</w:t>
      </w:r>
      <w:r>
        <w:rPr>
          <w:rFonts w:hint="eastAsia" w:ascii="仿宋" w:hAnsi="仿宋" w:eastAsia="仿宋" w:cs="仿宋"/>
          <w:color w:val="auto"/>
          <w:sz w:val="24"/>
          <w:szCs w:val="24"/>
        </w:rPr>
        <w:t>（北京时间，法定节假日除外 ）</w:t>
      </w:r>
      <w:r>
        <w:rPr>
          <w:rFonts w:hint="eastAsia" w:ascii="仿宋" w:hAnsi="仿宋" w:eastAsia="仿宋" w:cs="仿宋"/>
          <w:color w:val="auto"/>
          <w:sz w:val="24"/>
          <w:szCs w:val="24"/>
          <w:lang w:eastAsia="zh-CN"/>
        </w:rPr>
        <w:t>；</w:t>
      </w:r>
    </w:p>
    <w:p w14:paraId="1A17B459">
      <w:pPr>
        <w:keepNext w:val="0"/>
        <w:keepLines w:val="0"/>
        <w:pageBreakBefore w:val="0"/>
        <w:widowControl w:val="0"/>
        <w:kinsoku/>
        <w:wordWrap w:val="0"/>
        <w:overflowPunct/>
        <w:topLinePunct w:val="0"/>
        <w:autoSpaceDE/>
        <w:autoSpaceDN/>
        <w:bidi w:val="0"/>
        <w:adjustRightInd w:val="0"/>
        <w:snapToGrid w:val="0"/>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地点：通过云采招阳第三方招标与采购服务平台（网址：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"https://www.ebidcn.com"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https://www.ebidcn.com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p w14:paraId="7AFFAF4D">
      <w:pPr>
        <w:keepNext w:val="0"/>
        <w:keepLines w:val="0"/>
        <w:pageBreakBefore w:val="0"/>
        <w:widowControl w:val="0"/>
        <w:kinsoku/>
        <w:wordWrap w:val="0"/>
        <w:overflowPunct/>
        <w:topLinePunct w:val="0"/>
        <w:autoSpaceDE/>
        <w:autoSpaceDN/>
        <w:bidi w:val="0"/>
        <w:adjustRightInd w:val="0"/>
        <w:snapToGrid w:val="0"/>
        <w:spacing w:line="440" w:lineRule="exact"/>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方式：</w:t>
      </w:r>
      <w:r>
        <w:rPr>
          <w:rFonts w:hint="eastAsia" w:ascii="仿宋" w:hAnsi="仿宋" w:eastAsia="仿宋" w:cs="仿宋"/>
          <w:color w:val="auto"/>
          <w:sz w:val="24"/>
          <w:szCs w:val="24"/>
          <w:lang w:eastAsia="zh-CN"/>
        </w:rPr>
        <w:t>电子化招投标；</w:t>
      </w:r>
    </w:p>
    <w:p w14:paraId="1337CB7A">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15" w:name="_Toc35393801"/>
      <w:bookmarkStart w:id="16" w:name="_Toc35393632"/>
      <w:bookmarkStart w:id="17" w:name="_Toc28359015"/>
      <w:bookmarkStart w:id="18" w:name="_Toc28359092"/>
      <w:r>
        <w:rPr>
          <w:rFonts w:hint="eastAsia" w:ascii="仿宋" w:hAnsi="仿宋" w:eastAsia="仿宋" w:cs="仿宋"/>
          <w:b w:val="0"/>
          <w:color w:val="auto"/>
          <w:sz w:val="24"/>
          <w:szCs w:val="24"/>
        </w:rPr>
        <w:t>四、</w:t>
      </w:r>
      <w:r>
        <w:rPr>
          <w:rFonts w:hint="eastAsia" w:ascii="仿宋" w:hAnsi="仿宋" w:eastAsia="仿宋" w:cs="仿宋"/>
          <w:b w:val="0"/>
          <w:color w:val="auto"/>
          <w:sz w:val="24"/>
          <w:szCs w:val="24"/>
          <w:lang w:eastAsia="zh-CN"/>
        </w:rPr>
        <w:t>竞争性谈判申请文件</w:t>
      </w:r>
      <w:r>
        <w:rPr>
          <w:rFonts w:hint="eastAsia" w:ascii="仿宋" w:hAnsi="仿宋" w:eastAsia="仿宋" w:cs="仿宋"/>
          <w:b w:val="0"/>
          <w:color w:val="auto"/>
          <w:sz w:val="24"/>
          <w:szCs w:val="24"/>
        </w:rPr>
        <w:t>提交</w:t>
      </w:r>
      <w:bookmarkEnd w:id="15"/>
      <w:bookmarkEnd w:id="16"/>
      <w:bookmarkEnd w:id="17"/>
      <w:bookmarkEnd w:id="18"/>
    </w:p>
    <w:p w14:paraId="41EA2169">
      <w:pPr>
        <w:keepNext w:val="0"/>
        <w:keepLines w:val="0"/>
        <w:pageBreakBefore w:val="0"/>
        <w:widowControl w:val="0"/>
        <w:kinsoku/>
        <w:wordWrap w:val="0"/>
        <w:overflowPunct/>
        <w:topLinePunct w:val="0"/>
        <w:autoSpaceDE/>
        <w:autoSpaceDN/>
        <w:bidi w:val="0"/>
        <w:adjustRightInd w:val="0"/>
        <w:snapToGrid w:val="0"/>
        <w:spacing w:line="440" w:lineRule="exact"/>
        <w:ind w:right="0" w:firstLine="480" w:firstLineChars="200"/>
        <w:textAlignment w:val="auto"/>
        <w:rPr>
          <w:rFonts w:hint="eastAsia" w:ascii="仿宋" w:hAnsi="仿宋" w:eastAsia="仿宋" w:cs="仿宋"/>
          <w:b w:val="0"/>
          <w:bCs w:val="0"/>
          <w:i/>
          <w:iCs/>
          <w:color w:val="auto"/>
          <w:sz w:val="24"/>
          <w:szCs w:val="24"/>
          <w:lang w:val="en-US" w:eastAsia="zh-CN"/>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lang w:val="en-US" w:eastAsia="zh-CN"/>
        </w:rPr>
        <w:t>2025年03月</w:t>
      </w:r>
      <w:r>
        <w:rPr>
          <w:rFonts w:hint="eastAsia" w:ascii="仿宋" w:hAnsi="仿宋" w:eastAsia="仿宋" w:cs="仿宋"/>
          <w:bCs/>
          <w:color w:val="auto"/>
          <w:sz w:val="24"/>
          <w:szCs w:val="24"/>
          <w:u w:val="single"/>
          <w:lang w:val="en-US" w:eastAsia="zh-CN"/>
        </w:rPr>
        <w:t>03日10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18A10A38">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地点：本项目实行在线开标，网上递交（云采招阳第三方招标与采购服务平台（网址：</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"https://www.ebidcn.com"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https://www.ebidcn.com</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w:t>
      </w:r>
    </w:p>
    <w:p w14:paraId="52B72AED">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递交方式：上传加密版竞争性谈判申请文件TBWJ；</w:t>
      </w:r>
    </w:p>
    <w:p w14:paraId="5AC3BBB1">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竞争性谈判申请人须在竞争性谈判申请文件递交截止时间前，通过云采招阳完成加密版电子竞争性谈判申请文件的上传，截止时间前未完成竞争性谈判申请文件上传或开标时因竞争性谈判申请人原因造成竞争性谈判申请文件未解密的，视为撤回竞争性谈判申请文件。</w:t>
      </w:r>
    </w:p>
    <w:p w14:paraId="1C4A3CA3">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19" w:name="_Toc28359016"/>
      <w:bookmarkStart w:id="20" w:name="_Toc28359093"/>
      <w:bookmarkStart w:id="21" w:name="_Toc35393802"/>
      <w:bookmarkStart w:id="22" w:name="_Toc35393633"/>
      <w:r>
        <w:rPr>
          <w:rFonts w:hint="eastAsia" w:ascii="仿宋" w:hAnsi="仿宋" w:eastAsia="仿宋" w:cs="仿宋"/>
          <w:b w:val="0"/>
          <w:color w:val="auto"/>
          <w:sz w:val="24"/>
          <w:szCs w:val="24"/>
        </w:rPr>
        <w:t>五、开启</w:t>
      </w:r>
      <w:bookmarkEnd w:id="19"/>
      <w:bookmarkEnd w:id="20"/>
      <w:bookmarkEnd w:id="21"/>
      <w:bookmarkEnd w:id="22"/>
    </w:p>
    <w:p w14:paraId="76D2278D">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val="en-US" w:eastAsia="zh-CN"/>
        </w:rPr>
        <w:t>2025年03月</w:t>
      </w:r>
      <w:r>
        <w:rPr>
          <w:rFonts w:hint="eastAsia" w:ascii="仿宋" w:hAnsi="仿宋" w:eastAsia="仿宋" w:cs="仿宋"/>
          <w:bCs/>
          <w:color w:val="auto"/>
          <w:sz w:val="24"/>
          <w:szCs w:val="24"/>
          <w:u w:val="single"/>
          <w:lang w:val="en-US" w:eastAsia="zh-CN"/>
        </w:rPr>
        <w:t>03日10</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195835B0">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本项目实行在线开标，网上递交（</w:t>
      </w:r>
      <w:r>
        <w:rPr>
          <w:rFonts w:hint="eastAsia" w:ascii="仿宋" w:hAnsi="仿宋" w:eastAsia="仿宋" w:cs="仿宋"/>
          <w:color w:val="auto"/>
          <w:sz w:val="24"/>
          <w:szCs w:val="24"/>
        </w:rPr>
        <w:t>云采招阳第三方招标与采购服务平台（网址：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"https://www.ebidcn.com"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https://www.ebidcn.com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p w14:paraId="69ED67C9">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lang w:eastAsia="zh-CN"/>
        </w:rPr>
      </w:pPr>
      <w:bookmarkStart w:id="23" w:name="_Toc28359094"/>
      <w:bookmarkStart w:id="24" w:name="_Toc35393803"/>
      <w:bookmarkStart w:id="25" w:name="_Toc35393634"/>
      <w:bookmarkStart w:id="26" w:name="_Toc28359017"/>
      <w:r>
        <w:rPr>
          <w:rFonts w:hint="eastAsia" w:ascii="仿宋" w:hAnsi="仿宋" w:eastAsia="仿宋" w:cs="仿宋"/>
          <w:b w:val="0"/>
          <w:color w:val="auto"/>
          <w:sz w:val="24"/>
          <w:szCs w:val="24"/>
        </w:rPr>
        <w:t>六、公告期限</w:t>
      </w:r>
      <w:bookmarkEnd w:id="23"/>
      <w:bookmarkEnd w:id="24"/>
      <w:bookmarkEnd w:id="25"/>
      <w:bookmarkEnd w:id="26"/>
    </w:p>
    <w:p w14:paraId="34992E3A">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自本公告发布之日起</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个工作日</w:t>
      </w:r>
      <w:r>
        <w:rPr>
          <w:rFonts w:hint="eastAsia" w:ascii="仿宋" w:hAnsi="仿宋" w:eastAsia="仿宋" w:cs="仿宋"/>
          <w:color w:val="auto"/>
          <w:kern w:val="0"/>
          <w:sz w:val="24"/>
          <w:szCs w:val="24"/>
          <w:lang w:eastAsia="zh-CN"/>
        </w:rPr>
        <w:t>。</w:t>
      </w:r>
    </w:p>
    <w:p w14:paraId="554A8AD1">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27" w:name="_Toc35393635"/>
      <w:bookmarkStart w:id="28" w:name="_Toc35393804"/>
      <w:r>
        <w:rPr>
          <w:rFonts w:hint="eastAsia" w:ascii="仿宋" w:hAnsi="仿宋" w:eastAsia="仿宋" w:cs="仿宋"/>
          <w:b w:val="0"/>
          <w:color w:val="auto"/>
          <w:sz w:val="24"/>
          <w:szCs w:val="24"/>
        </w:rPr>
        <w:t>七、其他补充事宜</w:t>
      </w:r>
      <w:bookmarkEnd w:id="27"/>
      <w:bookmarkEnd w:id="28"/>
    </w:p>
    <w:p w14:paraId="5F91B3F0">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发布媒介：本次公告同时在“昆明公交集团”（http://www.kunmingbus.cn/），云采招阳专业招投标交易平台（www.ebidcn.com）、“中国招标投标公共服务平台”（http://www.cebpubservice.com/）上发布。</w:t>
      </w:r>
    </w:p>
    <w:p w14:paraId="17208E01">
      <w:pPr>
        <w:pStyle w:val="3"/>
        <w:keepNext w:val="0"/>
        <w:keepLines w:val="0"/>
        <w:pageBreakBefore w:val="0"/>
        <w:widowControl w:val="0"/>
        <w:kinsoku/>
        <w:wordWrap w:val="0"/>
        <w:overflowPunct/>
        <w:topLinePunct w:val="0"/>
        <w:autoSpaceDE/>
        <w:autoSpaceDN/>
        <w:bidi w:val="0"/>
        <w:adjustRightInd w:val="0"/>
        <w:snapToGrid w:val="0"/>
        <w:spacing w:before="0" w:after="0" w:line="440" w:lineRule="exact"/>
        <w:ind w:left="0" w:leftChars="0" w:right="0"/>
        <w:textAlignment w:val="auto"/>
        <w:rPr>
          <w:rFonts w:hint="eastAsia" w:ascii="仿宋" w:hAnsi="仿宋" w:eastAsia="仿宋" w:cs="仿宋"/>
          <w:b w:val="0"/>
          <w:color w:val="auto"/>
          <w:sz w:val="24"/>
          <w:szCs w:val="24"/>
        </w:rPr>
      </w:pPr>
      <w:bookmarkStart w:id="29" w:name="_Toc35393636"/>
      <w:bookmarkStart w:id="30" w:name="_Toc28359018"/>
      <w:bookmarkStart w:id="31" w:name="_Toc35393805"/>
      <w:bookmarkStart w:id="32" w:name="_Toc28359095"/>
      <w:r>
        <w:rPr>
          <w:rFonts w:hint="eastAsia" w:ascii="仿宋" w:hAnsi="仿宋" w:eastAsia="仿宋" w:cs="仿宋"/>
          <w:b w:val="0"/>
          <w:color w:val="auto"/>
          <w:sz w:val="24"/>
          <w:szCs w:val="24"/>
        </w:rPr>
        <w:t>八、凡对本次采购提出询问，请按以下方式联系。</w:t>
      </w:r>
      <w:bookmarkEnd w:id="29"/>
      <w:bookmarkEnd w:id="30"/>
      <w:bookmarkEnd w:id="31"/>
      <w:bookmarkEnd w:id="32"/>
    </w:p>
    <w:p w14:paraId="0DDAB5DD">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bookmarkStart w:id="33" w:name="_Toc28359019"/>
      <w:bookmarkStart w:id="34" w:name="_Toc35393637"/>
      <w:bookmarkStart w:id="35" w:name="_Toc35393806"/>
      <w:bookmarkStart w:id="36" w:name="_Toc28359096"/>
      <w:r>
        <w:rPr>
          <w:rFonts w:hint="eastAsia" w:ascii="仿宋" w:hAnsi="仿宋" w:eastAsia="仿宋" w:cs="仿宋"/>
          <w:color w:val="auto"/>
          <w:kern w:val="0"/>
          <w:sz w:val="24"/>
          <w:szCs w:val="24"/>
          <w:lang w:eastAsia="zh-CN"/>
        </w:rPr>
        <w:t>1.采购人信息</w:t>
      </w:r>
      <w:bookmarkEnd w:id="33"/>
      <w:bookmarkEnd w:id="34"/>
      <w:bookmarkEnd w:id="35"/>
      <w:bookmarkEnd w:id="36"/>
    </w:p>
    <w:p w14:paraId="0D271855">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bookmarkStart w:id="37" w:name="_Toc35393807"/>
      <w:bookmarkStart w:id="38" w:name="_Toc28359097"/>
      <w:bookmarkStart w:id="39" w:name="_Toc28359020"/>
      <w:bookmarkStart w:id="40" w:name="_Toc35393638"/>
      <w:r>
        <w:rPr>
          <w:rFonts w:hint="eastAsia" w:ascii="仿宋" w:hAnsi="仿宋" w:eastAsia="仿宋" w:cs="仿宋"/>
          <w:color w:val="auto"/>
          <w:kern w:val="0"/>
          <w:sz w:val="24"/>
          <w:szCs w:val="24"/>
          <w:lang w:eastAsia="zh-CN"/>
        </w:rPr>
        <w:t>招   标   人：昆明公交置业有限公司</w:t>
      </w:r>
    </w:p>
    <w:p w14:paraId="4DB65704">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地        址：云南省昆明市北市区霖雨路146号；</w:t>
      </w:r>
    </w:p>
    <w:p w14:paraId="64B7736F">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联   系   人：赵师</w:t>
      </w:r>
    </w:p>
    <w:p w14:paraId="035C740A">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电        话：13708464310</w:t>
      </w:r>
    </w:p>
    <w:p w14:paraId="17845DAF">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2.采购代理机构信息</w:t>
      </w:r>
      <w:bookmarkEnd w:id="37"/>
      <w:bookmarkEnd w:id="38"/>
      <w:bookmarkEnd w:id="39"/>
      <w:bookmarkEnd w:id="40"/>
    </w:p>
    <w:p w14:paraId="2D41FE89">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名称：</w:t>
      </w:r>
      <w:r>
        <w:rPr>
          <w:rFonts w:hint="eastAsia" w:ascii="仿宋" w:hAnsi="仿宋" w:eastAsia="仿宋" w:cs="仿宋"/>
          <w:color w:val="auto"/>
          <w:kern w:val="0"/>
          <w:sz w:val="24"/>
          <w:szCs w:val="24"/>
          <w:lang w:val="en-US" w:eastAsia="zh-CN"/>
        </w:rPr>
        <w:t>云南均浙工程咨询有限公司</w:t>
      </w:r>
    </w:p>
    <w:p w14:paraId="0D8E404C">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地　　址：</w:t>
      </w:r>
      <w:r>
        <w:rPr>
          <w:rFonts w:hint="eastAsia" w:ascii="仿宋" w:hAnsi="仿宋" w:eastAsia="仿宋" w:cs="仿宋"/>
          <w:color w:val="auto"/>
          <w:kern w:val="0"/>
          <w:sz w:val="24"/>
          <w:szCs w:val="24"/>
          <w:lang w:val="en-US" w:eastAsia="zh-CN"/>
        </w:rPr>
        <w:t>云南省昆明市盘龙区金星立交桥江东花园西路（农村合作信用联社旁）云南巨和大厦6楼</w:t>
      </w:r>
    </w:p>
    <w:p w14:paraId="2A693B40">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lang w:val="en-US" w:eastAsia="zh-CN"/>
        </w:rPr>
        <w:t>0871-63351989</w:t>
      </w:r>
    </w:p>
    <w:p w14:paraId="0B50EDD0">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邮箱号码：ynjzzb@163.com</w:t>
      </w:r>
    </w:p>
    <w:p w14:paraId="575837FF">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eastAsia="zh-CN"/>
        </w:rPr>
      </w:pPr>
      <w:bookmarkStart w:id="41" w:name="_Toc28359098"/>
      <w:bookmarkStart w:id="42" w:name="_Toc28359021"/>
      <w:bookmarkStart w:id="43" w:name="_Toc35393808"/>
      <w:bookmarkStart w:id="44" w:name="_Toc35393639"/>
      <w:r>
        <w:rPr>
          <w:rFonts w:hint="eastAsia" w:ascii="仿宋" w:hAnsi="仿宋" w:eastAsia="仿宋" w:cs="仿宋"/>
          <w:color w:val="auto"/>
          <w:kern w:val="0"/>
          <w:sz w:val="24"/>
          <w:szCs w:val="24"/>
          <w:lang w:eastAsia="zh-CN"/>
        </w:rPr>
        <w:t>3.项目联系方式</w:t>
      </w:r>
      <w:bookmarkEnd w:id="41"/>
      <w:bookmarkEnd w:id="42"/>
      <w:bookmarkEnd w:id="43"/>
      <w:bookmarkEnd w:id="44"/>
    </w:p>
    <w:p w14:paraId="00888313">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项目联系人：</w:t>
      </w:r>
      <w:r>
        <w:rPr>
          <w:rFonts w:hint="eastAsia" w:ascii="仿宋" w:hAnsi="仿宋" w:eastAsia="仿宋" w:cs="仿宋"/>
          <w:color w:val="auto"/>
          <w:kern w:val="0"/>
          <w:sz w:val="24"/>
          <w:szCs w:val="24"/>
          <w:lang w:val="en-US" w:eastAsia="zh-CN"/>
        </w:rPr>
        <w:t>张兴华、吴祺斌</w:t>
      </w:r>
    </w:p>
    <w:p w14:paraId="56922FD6">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firstLine="480" w:firstLineChars="200"/>
        <w:textAlignment w:val="auto"/>
        <w:rPr>
          <w:sz w:val="24"/>
          <w:szCs w:val="24"/>
        </w:rPr>
      </w:pP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lang w:val="en-US" w:eastAsia="zh-CN"/>
        </w:rPr>
        <w:t>0871-63351989</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5ABE"/>
    <w:rsid w:val="02414F2D"/>
    <w:rsid w:val="068E36CD"/>
    <w:rsid w:val="0734667A"/>
    <w:rsid w:val="0895195B"/>
    <w:rsid w:val="0C755B73"/>
    <w:rsid w:val="0CAA43C5"/>
    <w:rsid w:val="0F7B75AF"/>
    <w:rsid w:val="10C465EB"/>
    <w:rsid w:val="11156812"/>
    <w:rsid w:val="11861DC3"/>
    <w:rsid w:val="173608FC"/>
    <w:rsid w:val="17675119"/>
    <w:rsid w:val="18225B77"/>
    <w:rsid w:val="196A4A63"/>
    <w:rsid w:val="1A4A1431"/>
    <w:rsid w:val="1AD94D00"/>
    <w:rsid w:val="1B2E6E70"/>
    <w:rsid w:val="21FE47FB"/>
    <w:rsid w:val="26435D5B"/>
    <w:rsid w:val="26477075"/>
    <w:rsid w:val="298C75BC"/>
    <w:rsid w:val="300416DD"/>
    <w:rsid w:val="320209D8"/>
    <w:rsid w:val="32FF25C9"/>
    <w:rsid w:val="389037B9"/>
    <w:rsid w:val="389422EF"/>
    <w:rsid w:val="39F66D3E"/>
    <w:rsid w:val="3C5848F3"/>
    <w:rsid w:val="44A70874"/>
    <w:rsid w:val="46BC185D"/>
    <w:rsid w:val="4A32320C"/>
    <w:rsid w:val="4F235DD8"/>
    <w:rsid w:val="546200C6"/>
    <w:rsid w:val="5565264B"/>
    <w:rsid w:val="564933FD"/>
    <w:rsid w:val="56AA1C4D"/>
    <w:rsid w:val="57150FC2"/>
    <w:rsid w:val="5B1D2C07"/>
    <w:rsid w:val="5E730926"/>
    <w:rsid w:val="6BF0238C"/>
    <w:rsid w:val="6FE85ABE"/>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
      <w:ind w:right="19"/>
      <w:jc w:val="center"/>
      <w:outlineLvl w:val="0"/>
    </w:pPr>
    <w:rPr>
      <w:rFonts w:ascii="黑体" w:hAnsi="黑体" w:eastAsia="黑体" w:cs="黑体"/>
      <w:sz w:val="36"/>
      <w:szCs w:val="36"/>
      <w:lang w:val="zh-CN" w:bidi="zh-CN"/>
    </w:rPr>
  </w:style>
  <w:style w:type="paragraph" w:styleId="3">
    <w:name w:val="heading 2"/>
    <w:basedOn w:val="1"/>
    <w:next w:val="4"/>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eastAsia="宋体" w:cs="Times New Roman"/>
      <w:szCs w:val="22"/>
    </w:rPr>
  </w:style>
  <w:style w:type="paragraph" w:styleId="5">
    <w:name w:val="Body Text"/>
    <w:basedOn w:val="1"/>
    <w:next w:val="1"/>
    <w:qFormat/>
    <w:uiPriority w:val="0"/>
    <w:rPr>
      <w:rFonts w:ascii="宋体" w:hAnsi="宋体" w:eastAsia="宋体" w:cs="宋体"/>
      <w:szCs w:val="21"/>
      <w:lang w:val="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8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985</Words>
  <Characters>1109</Characters>
  <Lines>0</Lines>
  <Paragraphs>0</Paragraphs>
  <TotalTime>0</TotalTime>
  <ScaleCrop>false</ScaleCrop>
  <LinksUpToDate>false</LinksUpToDate>
  <CharactersWithSpaces>1111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2025-02-13T02:33:00Z</dcterms:created>
  <dc:creator>居正</dc:creator>
  <cp:lastModifiedBy>居正</cp:lastModifiedBy>
  <dcterms:modified xsi:type="dcterms:W3CDTF">2025-02-25T02:11:58Z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606EF9A4F49E40FD80607B00C0162ADA_13</vt:lpwstr>
  </property>
  <property fmtid="{D5CDD505-2E9C-101B-9397-08002B2CF9AE}" pid="4" name="KSOTemplateDocerSaveRecord">
    <vt:lpwstr>eyJoZGlkIjoiZTQ3MDgyY2ExODY3ZjRiNTliMDJkYzdiZjM0OTM0NDAiLCJ1c2VySWQiOiIxMzgxNzEzNSJ9</vt:lpwstr>
  </property>
</Properties>
</file>