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FE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43" w:name="_GoBack"/>
      <w:bookmarkEnd w:id="43"/>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昆明公交置业有限公司所辖职工小区绿化养护服务项目（二次）</w:t>
      </w:r>
      <w:r>
        <w:rPr>
          <w:rFonts w:hint="eastAsia" w:ascii="方正仿宋_GB2312" w:hAnsi="方正仿宋_GB2312" w:eastAsia="方正仿宋_GB2312" w:cs="方正仿宋_GB2312"/>
          <w:b w:val="0"/>
          <w:i w:val="0"/>
          <w:iCs w:val="0"/>
          <w:color w:val="auto"/>
          <w:sz w:val="28"/>
          <w:szCs w:val="28"/>
          <w:highlight w:val="none"/>
          <w:u w:val="none"/>
          <w:lang w:eastAsia="zh-CN"/>
        </w:rPr>
        <w:t>招标</w:t>
      </w:r>
      <w:r>
        <w:rPr>
          <w:rFonts w:hint="eastAsia" w:ascii="方正仿宋_GB2312" w:hAnsi="方正仿宋_GB2312" w:eastAsia="方正仿宋_GB2312" w:cs="方正仿宋_GB2312"/>
          <w:b w:val="0"/>
          <w:i w:val="0"/>
          <w:iCs w:val="0"/>
          <w:color w:val="auto"/>
          <w:sz w:val="28"/>
          <w:szCs w:val="28"/>
          <w:highlight w:val="none"/>
          <w:u w:val="none"/>
        </w:rPr>
        <w:t>公告</w:t>
      </w:r>
    </w:p>
    <w:p w14:paraId="7DDCD21B">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0" w:name="_Toc20247"/>
      <w:bookmarkStart w:id="1" w:name="_Toc35393798"/>
      <w:bookmarkStart w:id="2" w:name="_Toc28359012"/>
      <w:bookmarkStart w:id="3" w:name="_Toc28359089"/>
      <w:bookmarkStart w:id="4" w:name="_Toc35393629"/>
      <w:r>
        <w:rPr>
          <w:rFonts w:hint="eastAsia" w:ascii="方正仿宋_GB2312" w:hAnsi="方正仿宋_GB2312" w:eastAsia="方正仿宋_GB2312" w:cs="方正仿宋_GB2312"/>
          <w:b w:val="0"/>
          <w:i w:val="0"/>
          <w:iCs w:val="0"/>
          <w:color w:val="auto"/>
          <w:sz w:val="28"/>
          <w:szCs w:val="28"/>
          <w:highlight w:val="none"/>
          <w:u w:val="none"/>
          <w:lang w:val="en-US" w:eastAsia="zh-CN"/>
        </w:rPr>
        <w:t>一、</w:t>
      </w:r>
      <w:r>
        <w:rPr>
          <w:rFonts w:hint="eastAsia" w:ascii="方正仿宋_GB2312" w:hAnsi="方正仿宋_GB2312" w:eastAsia="方正仿宋_GB2312" w:cs="方正仿宋_GB2312"/>
          <w:b w:val="0"/>
          <w:i w:val="0"/>
          <w:iCs w:val="0"/>
          <w:color w:val="auto"/>
          <w:sz w:val="28"/>
          <w:szCs w:val="28"/>
          <w:highlight w:val="none"/>
          <w:u w:val="none"/>
        </w:rPr>
        <w:t>招标条件</w:t>
      </w:r>
      <w:bookmarkEnd w:id="0"/>
    </w:p>
    <w:p w14:paraId="53D56B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本招标项目</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昆明公交置业有限公司所辖职工小区绿化养护服务项目（二次）</w:t>
      </w:r>
      <w:r>
        <w:rPr>
          <w:rFonts w:hint="eastAsia" w:ascii="方正仿宋_GB2312" w:hAnsi="方正仿宋_GB2312" w:eastAsia="方正仿宋_GB2312" w:cs="方正仿宋_GB2312"/>
          <w:i w:val="0"/>
          <w:iCs w:val="0"/>
          <w:color w:val="auto"/>
          <w:sz w:val="28"/>
          <w:szCs w:val="28"/>
          <w:highlight w:val="none"/>
          <w:u w:val="none"/>
        </w:rPr>
        <w:t>参照《中华人民共和国招标投标法》等有关法律法规的规定，项目已具备招标条件。招标人为：昆明公交置业有限公司，招标代理机构为：</w:t>
      </w:r>
      <w:r>
        <w:rPr>
          <w:rFonts w:hint="eastAsia" w:ascii="方正仿宋_GB2312" w:hAnsi="方正仿宋_GB2312" w:eastAsia="方正仿宋_GB2312" w:cs="方正仿宋_GB2312"/>
          <w:i w:val="0"/>
          <w:iCs w:val="0"/>
          <w:color w:val="auto"/>
          <w:sz w:val="28"/>
          <w:szCs w:val="28"/>
          <w:highlight w:val="none"/>
          <w:u w:val="none"/>
          <w:lang w:eastAsia="zh-CN"/>
        </w:rPr>
        <w:t>云南均浙工程咨询有限公司</w:t>
      </w:r>
      <w:r>
        <w:rPr>
          <w:rFonts w:hint="eastAsia" w:ascii="方正仿宋_GB2312" w:hAnsi="方正仿宋_GB2312" w:eastAsia="方正仿宋_GB2312" w:cs="方正仿宋_GB2312"/>
          <w:i w:val="0"/>
          <w:iCs w:val="0"/>
          <w:color w:val="auto"/>
          <w:sz w:val="28"/>
          <w:szCs w:val="28"/>
          <w:highlight w:val="none"/>
          <w:u w:val="none"/>
        </w:rPr>
        <w:t>。项目资金来自自筹（资金来源），项目出资比例为100%。现采用公开招标方式择优选定该项目实施服务单位。</w:t>
      </w:r>
    </w:p>
    <w:p w14:paraId="1D1348F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b w:val="0"/>
          <w:i w:val="0"/>
          <w:iCs w:val="0"/>
          <w:color w:val="auto"/>
          <w:sz w:val="28"/>
          <w:szCs w:val="28"/>
          <w:highlight w:val="none"/>
          <w:u w:val="none"/>
          <w:lang w:val="en-US" w:eastAsia="zh-CN"/>
        </w:rPr>
        <w:t>二</w:t>
      </w:r>
      <w:r>
        <w:rPr>
          <w:rFonts w:hint="eastAsia" w:ascii="方正仿宋_GB2312" w:hAnsi="方正仿宋_GB2312" w:eastAsia="方正仿宋_GB2312" w:cs="方正仿宋_GB2312"/>
          <w:b w:val="0"/>
          <w:i w:val="0"/>
          <w:iCs w:val="0"/>
          <w:color w:val="auto"/>
          <w:sz w:val="28"/>
          <w:szCs w:val="28"/>
          <w:highlight w:val="none"/>
          <w:u w:val="none"/>
        </w:rPr>
        <w:t>、项目基本情况</w:t>
      </w:r>
      <w:bookmarkEnd w:id="1"/>
      <w:bookmarkEnd w:id="2"/>
      <w:bookmarkEnd w:id="3"/>
      <w:bookmarkEnd w:id="4"/>
    </w:p>
    <w:p w14:paraId="076C9A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项目编号</w:t>
      </w:r>
      <w:r>
        <w:rPr>
          <w:rFonts w:hint="eastAsia" w:ascii="方正仿宋_GB2312" w:hAnsi="方正仿宋_GB2312" w:eastAsia="方正仿宋_GB2312" w:cs="方正仿宋_GB2312"/>
          <w:i w:val="0"/>
          <w:iCs w:val="0"/>
          <w:color w:val="auto"/>
          <w:sz w:val="28"/>
          <w:szCs w:val="28"/>
          <w:highlight w:val="none"/>
          <w:u w:val="none"/>
          <w:lang w:eastAsia="zh-CN"/>
        </w:rPr>
        <w:t>：YNJZZB20250106</w:t>
      </w:r>
    </w:p>
    <w:p w14:paraId="420045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项目名称：</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昆明公交置业有限公司所辖职工小区绿化养护服务项目（二次）</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64CE1B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采购方式：</w:t>
      </w:r>
      <w:r>
        <w:rPr>
          <w:rFonts w:hint="eastAsia" w:ascii="方正仿宋_GB2312" w:hAnsi="方正仿宋_GB2312" w:eastAsia="方正仿宋_GB2312" w:cs="方正仿宋_GB2312"/>
          <w:i w:val="0"/>
          <w:iCs w:val="0"/>
          <w:color w:val="auto"/>
          <w:sz w:val="28"/>
          <w:szCs w:val="28"/>
          <w:highlight w:val="none"/>
          <w:u w:val="none"/>
          <w:lang w:eastAsia="zh-CN"/>
        </w:rPr>
        <w:t>公开招标</w:t>
      </w:r>
    </w:p>
    <w:p w14:paraId="7A113A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val="en-US" w:eastAsia="zh-CN"/>
        </w:rPr>
        <w:t>4</w:t>
      </w:r>
      <w:r>
        <w:rPr>
          <w:rFonts w:hint="eastAsia" w:ascii="方正仿宋_GB2312" w:hAnsi="方正仿宋_GB2312" w:eastAsia="方正仿宋_GB2312" w:cs="方正仿宋_GB2312"/>
          <w:color w:val="000000"/>
          <w:sz w:val="28"/>
          <w:szCs w:val="28"/>
          <w:lang w:eastAsia="zh-CN"/>
        </w:rPr>
        <w:t>资金来源：自筹；</w:t>
      </w:r>
    </w:p>
    <w:p w14:paraId="36609F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5预算金额：约150000.00元/年，三年约450000.00元；</w:t>
      </w:r>
    </w:p>
    <w:p w14:paraId="2C7990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6最高限价：150000.00元/年（壹拾伍万元整每年），三年450000.00元（肆拾伍万元整三年）;</w:t>
      </w:r>
    </w:p>
    <w:p w14:paraId="0FF9C1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7项目概况：昆明公交置业有限公司所辖职工小区绿化养护服务，包括巴士家园小区（养护面积：16000平方米），巴士西苑小区（养护面积：7620平方米），春苑南区公汽宿舍（养护面积：1800平方米），大观路276号（养护面积：750平方米）的绿化养护工作，包括但不限于本项目管养养护执行标准所示与绿化养护工程相关的全部工作内容；</w:t>
      </w:r>
    </w:p>
    <w:p w14:paraId="5C1256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8服务内容：1乙方根据甲方服务区域实际情况，配置4名保绿人员进行常态化保绿工作，服务时间为每周一至周日，每天不得少于8小时，并详细记录绿化保绿工作完成情况，于每月结算前提交甲方。</w:t>
      </w:r>
    </w:p>
    <w:p w14:paraId="256EC1F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2乙方根据服务区域内各内树木、灌木、绿篱和草坪及室内花卉、植物等的实际需要，在本合同签订后5日内制定灌溉、修剪、施肥和病虫害、杂草防治、防涝、防寒、修补、更换等管养、维护计划，并提交甲方确认后严格按照计划实施管养维护工作;</w:t>
      </w:r>
    </w:p>
    <w:p w14:paraId="0298E4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9服务期限：三年，合同一年一考核，一年一签订；</w:t>
      </w:r>
    </w:p>
    <w:p w14:paraId="004097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10服务质量：严格执行《城市园林绿化工程施工及验收规范》、《园林绿化养护标准》CJJ/T287-2018、《园林绿化养护技术规范》DG5301/T24-2017、《昆明市园林绿化养护技术规范》等现行标准。</w:t>
      </w:r>
    </w:p>
    <w:p w14:paraId="6B20C0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color w:val="000000"/>
          <w:sz w:val="28"/>
          <w:szCs w:val="28"/>
          <w:lang w:eastAsia="zh-CN"/>
        </w:rPr>
      </w:pPr>
      <w:r>
        <w:rPr>
          <w:rFonts w:hint="eastAsia" w:ascii="方正仿宋_GB2312" w:hAnsi="方正仿宋_GB2312" w:eastAsia="方正仿宋_GB2312" w:cs="方正仿宋_GB2312"/>
          <w:color w:val="000000"/>
          <w:sz w:val="28"/>
          <w:szCs w:val="28"/>
          <w:lang w:eastAsia="zh-CN"/>
        </w:rPr>
        <w:t>本项目（否）接受联合体。</w:t>
      </w:r>
    </w:p>
    <w:p w14:paraId="384AF41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5" w:name="_Toc35393799"/>
      <w:bookmarkStart w:id="6" w:name="_Toc35393630"/>
      <w:bookmarkStart w:id="7" w:name="_Toc28359090"/>
      <w:bookmarkStart w:id="8" w:name="_Toc28359013"/>
      <w:r>
        <w:rPr>
          <w:rFonts w:hint="eastAsia" w:ascii="方正仿宋_GB2312" w:hAnsi="方正仿宋_GB2312" w:eastAsia="方正仿宋_GB2312" w:cs="方正仿宋_GB2312"/>
          <w:b w:val="0"/>
          <w:i w:val="0"/>
          <w:iCs w:val="0"/>
          <w:color w:val="auto"/>
          <w:sz w:val="28"/>
          <w:szCs w:val="28"/>
          <w:highlight w:val="none"/>
          <w:u w:val="none"/>
          <w:lang w:val="en-US" w:eastAsia="zh-CN"/>
        </w:rPr>
        <w:t>三</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投标人</w:t>
      </w:r>
      <w:r>
        <w:rPr>
          <w:rFonts w:hint="eastAsia" w:ascii="方正仿宋_GB2312" w:hAnsi="方正仿宋_GB2312" w:eastAsia="方正仿宋_GB2312" w:cs="方正仿宋_GB2312"/>
          <w:b w:val="0"/>
          <w:i w:val="0"/>
          <w:iCs w:val="0"/>
          <w:color w:val="auto"/>
          <w:sz w:val="28"/>
          <w:szCs w:val="28"/>
          <w:highlight w:val="none"/>
          <w:u w:val="none"/>
        </w:rPr>
        <w:t>的资格要求：</w:t>
      </w:r>
      <w:bookmarkEnd w:id="5"/>
      <w:bookmarkEnd w:id="6"/>
      <w:bookmarkEnd w:id="7"/>
      <w:bookmarkEnd w:id="8"/>
    </w:p>
    <w:p w14:paraId="33ACCB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、具有独立承担民事责任能力的法人、社会团体、自然人</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提供营业执照或相关证明材料</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1A71DE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、具有良好的商业信誉和良好的财务会计制度，提供202</w:t>
      </w:r>
      <w:r>
        <w:rPr>
          <w:rFonts w:hint="eastAsia" w:ascii="方正仿宋_GB2312" w:hAnsi="方正仿宋_GB2312" w:eastAsia="方正仿宋_GB2312" w:cs="方正仿宋_GB2312"/>
          <w:i w:val="0"/>
          <w:iCs w:val="0"/>
          <w:color w:val="auto"/>
          <w:sz w:val="28"/>
          <w:szCs w:val="28"/>
          <w:highlight w:val="none"/>
          <w:u w:val="none"/>
          <w:lang w:val="en-US" w:eastAsia="zh-CN"/>
        </w:rPr>
        <w:t>1年、2022年、2023年</w:t>
      </w:r>
      <w:r>
        <w:rPr>
          <w:rFonts w:hint="eastAsia" w:ascii="方正仿宋_GB2312" w:hAnsi="方正仿宋_GB2312" w:eastAsia="方正仿宋_GB2312" w:cs="方正仿宋_GB2312"/>
          <w:i w:val="0"/>
          <w:iCs w:val="0"/>
          <w:color w:val="auto"/>
          <w:sz w:val="28"/>
          <w:szCs w:val="28"/>
          <w:highlight w:val="none"/>
          <w:u w:val="none"/>
        </w:rPr>
        <w:t>经第三方审计的财务报告及报表（报表至少应包括资产负债表、利润表（损益表）、现金流量表），成立不足3年的则提供成立至今的经第三方审计的审计报告及财务报表，包括资产负债表、利润表/损益表、现金流量表；若为2024年以后新成立公司，可提供公司内部自行编制的财务报表或加盖单位公章的情况说明或银行开具的资信证明文件或银行开具的资金证明文件；投标人若为事业单位的，则不需提供利润表/损益表）；</w:t>
      </w:r>
    </w:p>
    <w:p w14:paraId="207719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、具有履行合同所必须的设备和专业技术能力</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0B6CFB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4</w:t>
      </w:r>
      <w:r>
        <w:rPr>
          <w:rFonts w:hint="eastAsia" w:ascii="方正仿宋_GB2312" w:hAnsi="方正仿宋_GB2312" w:eastAsia="方正仿宋_GB2312" w:cs="方正仿宋_GB2312"/>
          <w:i w:val="0"/>
          <w:iCs w:val="0"/>
          <w:color w:val="auto"/>
          <w:sz w:val="28"/>
          <w:szCs w:val="28"/>
          <w:highlight w:val="none"/>
          <w:u w:val="none"/>
        </w:rPr>
        <w:t>、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14:paraId="58C6B7A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5</w:t>
      </w:r>
      <w:r>
        <w:rPr>
          <w:rFonts w:hint="eastAsia" w:ascii="方正仿宋_GB2312" w:hAnsi="方正仿宋_GB2312" w:eastAsia="方正仿宋_GB2312" w:cs="方正仿宋_GB2312"/>
          <w:i w:val="0"/>
          <w:iCs w:val="0"/>
          <w:color w:val="auto"/>
          <w:sz w:val="28"/>
          <w:szCs w:val="28"/>
          <w:highlight w:val="none"/>
          <w:u w:val="none"/>
        </w:rPr>
        <w:t>、参加</w:t>
      </w:r>
      <w:r>
        <w:rPr>
          <w:rFonts w:hint="eastAsia" w:ascii="方正仿宋_GB2312" w:hAnsi="方正仿宋_GB2312" w:eastAsia="方正仿宋_GB2312" w:cs="方正仿宋_GB2312"/>
          <w:i w:val="0"/>
          <w:iCs w:val="0"/>
          <w:color w:val="auto"/>
          <w:sz w:val="28"/>
          <w:szCs w:val="28"/>
          <w:highlight w:val="none"/>
          <w:u w:val="none"/>
          <w:lang w:val="en-US" w:eastAsia="zh-CN"/>
        </w:rPr>
        <w:t>本项目投标</w:t>
      </w:r>
      <w:r>
        <w:rPr>
          <w:rFonts w:hint="eastAsia" w:ascii="方正仿宋_GB2312" w:hAnsi="方正仿宋_GB2312" w:eastAsia="方正仿宋_GB2312" w:cs="方正仿宋_GB2312"/>
          <w:i w:val="0"/>
          <w:iCs w:val="0"/>
          <w:color w:val="auto"/>
          <w:sz w:val="28"/>
          <w:szCs w:val="28"/>
          <w:highlight w:val="none"/>
          <w:u w:val="none"/>
        </w:rPr>
        <w:t>前三年内，在经营活动中没有重大违法记录的书面声明（指投标人因违法经营受到刑事处罚或者责令停产停业、吊销许可证或者执照、较大数额罚款等行政处罚）</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14:paraId="698E1C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14:paraId="2E34B0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bookmarkStart w:id="9" w:name="_Toc28359014"/>
      <w:bookmarkStart w:id="10" w:name="_Toc28359091"/>
      <w:r>
        <w:rPr>
          <w:rFonts w:hint="eastAsia" w:ascii="方正仿宋_GB2312" w:hAnsi="方正仿宋_GB2312" w:eastAsia="方正仿宋_GB2312" w:cs="方正仿宋_GB2312"/>
          <w:i w:val="0"/>
          <w:iCs w:val="0"/>
          <w:color w:val="auto"/>
          <w:sz w:val="28"/>
          <w:szCs w:val="28"/>
          <w:highlight w:val="none"/>
          <w:u w:val="none"/>
          <w:lang w:val="en-US" w:eastAsia="zh-CN"/>
        </w:rPr>
        <w:t>7.本项目所需的其他资格要求：负责人需具备市政或园林或绿化相关专业工程师及其以上职称且须为投标人本单位在职人员（提供职称证书、</w:t>
      </w:r>
      <w:r>
        <w:rPr>
          <w:rFonts w:hint="eastAsia" w:ascii="方正仿宋_GB2312" w:hAnsi="方正仿宋_GB2312" w:eastAsia="方正仿宋_GB2312" w:cs="方正仿宋_GB2312"/>
          <w:i w:val="0"/>
          <w:iCs w:val="0"/>
          <w:color w:val="auto"/>
          <w:sz w:val="28"/>
          <w:szCs w:val="28"/>
          <w:highlight w:val="none"/>
          <w:u w:val="none"/>
        </w:rPr>
        <w:t>劳动合同</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753C85A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1" w:name="_Toc35393800"/>
      <w:bookmarkStart w:id="12" w:name="_Toc35393631"/>
      <w:r>
        <w:rPr>
          <w:rFonts w:hint="eastAsia" w:ascii="方正仿宋_GB2312" w:hAnsi="方正仿宋_GB2312" w:eastAsia="方正仿宋_GB2312" w:cs="方正仿宋_GB2312"/>
          <w:b w:val="0"/>
          <w:i w:val="0"/>
          <w:iCs w:val="0"/>
          <w:color w:val="auto"/>
          <w:sz w:val="28"/>
          <w:szCs w:val="28"/>
          <w:highlight w:val="none"/>
          <w:u w:val="none"/>
          <w:lang w:val="en-US" w:eastAsia="zh-CN"/>
        </w:rPr>
        <w:t>四</w:t>
      </w:r>
      <w:r>
        <w:rPr>
          <w:rFonts w:hint="eastAsia" w:ascii="方正仿宋_GB2312" w:hAnsi="方正仿宋_GB2312" w:eastAsia="方正仿宋_GB2312" w:cs="方正仿宋_GB2312"/>
          <w:b w:val="0"/>
          <w:i w:val="0"/>
          <w:iCs w:val="0"/>
          <w:color w:val="auto"/>
          <w:sz w:val="28"/>
          <w:szCs w:val="28"/>
          <w:highlight w:val="none"/>
          <w:u w:val="none"/>
        </w:rPr>
        <w:t>、获取采购文件</w:t>
      </w:r>
      <w:bookmarkEnd w:id="9"/>
      <w:bookmarkEnd w:id="10"/>
      <w:bookmarkEnd w:id="11"/>
      <w:bookmarkEnd w:id="12"/>
    </w:p>
    <w:p w14:paraId="29DC45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2025年01月22日至2025年01月27日</w:t>
      </w:r>
      <w:r>
        <w:rPr>
          <w:rFonts w:hint="eastAsia" w:ascii="方正仿宋_GB2312" w:hAnsi="方正仿宋_GB2312" w:eastAsia="方正仿宋_GB2312" w:cs="方正仿宋_GB2312"/>
          <w:i w:val="0"/>
          <w:iCs w:val="0"/>
          <w:color w:val="auto"/>
          <w:sz w:val="28"/>
          <w:szCs w:val="28"/>
          <w:highlight w:val="none"/>
          <w:u w:val="none"/>
        </w:rPr>
        <w:t>每天</w:t>
      </w:r>
      <w:r>
        <w:rPr>
          <w:rFonts w:hint="eastAsia" w:ascii="方正仿宋_GB2312" w:hAnsi="方正仿宋_GB2312" w:eastAsia="方正仿宋_GB2312" w:cs="方正仿宋_GB2312"/>
          <w:i w:val="0"/>
          <w:iCs w:val="0"/>
          <w:color w:val="auto"/>
          <w:sz w:val="28"/>
          <w:szCs w:val="28"/>
          <w:highlight w:val="none"/>
          <w:u w:val="none"/>
          <w:lang w:val="en-US" w:eastAsia="zh-CN"/>
        </w:rPr>
        <w:t>00:00</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none"/>
          <w:lang w:val="en-US" w:eastAsia="zh-CN"/>
        </w:rPr>
        <w:t>23:59</w:t>
      </w:r>
      <w:r>
        <w:rPr>
          <w:rFonts w:hint="eastAsia" w:ascii="方正仿宋_GB2312" w:hAnsi="方正仿宋_GB2312" w:eastAsia="方正仿宋_GB2312" w:cs="方正仿宋_GB2312"/>
          <w:i w:val="0"/>
          <w:iCs w:val="0"/>
          <w:color w:val="auto"/>
          <w:sz w:val="28"/>
          <w:szCs w:val="28"/>
          <w:highlight w:val="none"/>
          <w:u w:val="none"/>
          <w:lang w:eastAsia="zh-CN"/>
        </w:rPr>
        <w:t>；</w:t>
      </w:r>
    </w:p>
    <w:p w14:paraId="199D933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地点：通过云采招阳第三方招标与采购服务平台（网址：</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begin"/>
      </w:r>
      <w:r>
        <w:rPr>
          <w:rFonts w:hint="eastAsia" w:ascii="方正仿宋_GB2312" w:hAnsi="方正仿宋_GB2312" w:eastAsia="方正仿宋_GB2312" w:cs="方正仿宋_GB2312"/>
          <w:i w:val="0"/>
          <w:iCs w:val="0"/>
          <w:color w:val="auto"/>
          <w:sz w:val="28"/>
          <w:szCs w:val="28"/>
          <w:highlight w:val="none"/>
          <w:u w:val="none"/>
          <w:lang w:val="en-US" w:eastAsia="zh-CN"/>
        </w:rPr>
        <w:instrText xml:space="preserve"> HYPERLINK "https://www.ebidcn.com" </w:instrTex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separate"/>
      </w:r>
      <w:r>
        <w:rPr>
          <w:rFonts w:hint="eastAsia" w:ascii="方正仿宋_GB2312" w:hAnsi="方正仿宋_GB2312" w:eastAsia="方正仿宋_GB2312" w:cs="方正仿宋_GB2312"/>
          <w:i w:val="0"/>
          <w:iCs w:val="0"/>
          <w:color w:val="auto"/>
          <w:sz w:val="28"/>
          <w:szCs w:val="28"/>
          <w:highlight w:val="none"/>
          <w:u w:val="none"/>
          <w:lang w:val="en-US" w:eastAsia="zh-CN"/>
        </w:rPr>
        <w:t>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end"/>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5CF2B5F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方式：电子化招投标；</w:t>
      </w:r>
    </w:p>
    <w:p w14:paraId="720559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售价：</w:t>
      </w:r>
      <w:r>
        <w:rPr>
          <w:rFonts w:hint="eastAsia" w:ascii="方正仿宋_GB2312" w:hAnsi="方正仿宋_GB2312" w:eastAsia="方正仿宋_GB2312" w:cs="方正仿宋_GB2312"/>
          <w:color w:val="auto"/>
          <w:sz w:val="28"/>
          <w:szCs w:val="28"/>
          <w:lang w:eastAsia="zh-CN"/>
        </w:rPr>
        <w:t>人民币</w:t>
      </w:r>
      <w:r>
        <w:rPr>
          <w:rFonts w:hint="eastAsia" w:ascii="方正仿宋_GB2312" w:hAnsi="方正仿宋_GB2312" w:eastAsia="方正仿宋_GB2312" w:cs="方正仿宋_GB2312"/>
          <w:color w:val="auto"/>
          <w:sz w:val="28"/>
          <w:szCs w:val="28"/>
          <w:lang w:val="en-US" w:eastAsia="zh-CN"/>
        </w:rPr>
        <w:t>捌佰元整（¥800.00）</w:t>
      </w:r>
      <w:r>
        <w:rPr>
          <w:rFonts w:hint="eastAsia" w:ascii="方正仿宋_GB2312" w:hAnsi="方正仿宋_GB2312" w:eastAsia="方正仿宋_GB2312" w:cs="方正仿宋_GB2312"/>
          <w:color w:val="auto"/>
          <w:sz w:val="28"/>
          <w:szCs w:val="28"/>
          <w:lang w:eastAsia="zh-CN"/>
        </w:rPr>
        <w:t>元，售后不退；</w:t>
      </w:r>
    </w:p>
    <w:p w14:paraId="3AEACC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文件费收款信息：</w:t>
      </w:r>
    </w:p>
    <w:p w14:paraId="3A1FDE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开户银行：交通银行股份有限公司昆明永昌支行</w:t>
      </w:r>
    </w:p>
    <w:p w14:paraId="1EDDBD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开户户名：云南均浙工程咨询有限公司</w:t>
      </w:r>
    </w:p>
    <w:p w14:paraId="0B28FE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开户账户：531000318010125000119</w:t>
      </w:r>
    </w:p>
    <w:p w14:paraId="689A3489">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3" w:name="_Toc35393801"/>
      <w:bookmarkStart w:id="14" w:name="_Toc28359015"/>
      <w:bookmarkStart w:id="15" w:name="_Toc28359092"/>
      <w:bookmarkStart w:id="16" w:name="_Toc35393632"/>
      <w:r>
        <w:rPr>
          <w:rFonts w:hint="eastAsia" w:ascii="方正仿宋_GB2312" w:hAnsi="方正仿宋_GB2312" w:eastAsia="方正仿宋_GB2312" w:cs="方正仿宋_GB2312"/>
          <w:b w:val="0"/>
          <w:i w:val="0"/>
          <w:iCs w:val="0"/>
          <w:color w:val="auto"/>
          <w:sz w:val="28"/>
          <w:szCs w:val="28"/>
          <w:highlight w:val="none"/>
          <w:u w:val="none"/>
          <w:lang w:val="en-US" w:eastAsia="zh-CN"/>
        </w:rPr>
        <w:t>五</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投标文件</w:t>
      </w:r>
      <w:r>
        <w:rPr>
          <w:rFonts w:hint="eastAsia" w:ascii="方正仿宋_GB2312" w:hAnsi="方正仿宋_GB2312" w:eastAsia="方正仿宋_GB2312" w:cs="方正仿宋_GB2312"/>
          <w:b w:val="0"/>
          <w:i w:val="0"/>
          <w:iCs w:val="0"/>
          <w:color w:val="auto"/>
          <w:sz w:val="28"/>
          <w:szCs w:val="28"/>
          <w:highlight w:val="none"/>
          <w:u w:val="none"/>
        </w:rPr>
        <w:t>提交</w:t>
      </w:r>
      <w:bookmarkEnd w:id="13"/>
      <w:bookmarkEnd w:id="14"/>
      <w:bookmarkEnd w:id="15"/>
      <w:bookmarkEnd w:id="16"/>
    </w:p>
    <w:p w14:paraId="1F8403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840" w:firstLineChars="3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截止时间：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2025年02月10日10点00分</w:t>
      </w:r>
      <w:r>
        <w:rPr>
          <w:rFonts w:hint="eastAsia" w:ascii="方正仿宋_GB2312" w:hAnsi="方正仿宋_GB2312" w:eastAsia="方正仿宋_GB2312" w:cs="方正仿宋_GB2312"/>
          <w:bCs/>
          <w:i w:val="0"/>
          <w:iCs w:val="0"/>
          <w:color w:val="auto"/>
          <w:sz w:val="28"/>
          <w:szCs w:val="28"/>
          <w:highlight w:val="none"/>
          <w:u w:val="none"/>
        </w:rPr>
        <w:t>（北京时间）</w:t>
      </w:r>
    </w:p>
    <w:p w14:paraId="268AF0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840" w:firstLineChars="3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地点：本项目实行在线开标，网上递交（云采招阳第三方招标与采购服务平台（网址：https://www.ebidcn.com)）；</w:t>
      </w:r>
    </w:p>
    <w:p w14:paraId="06C6EB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递交方式：上传加密版投标文件TBWJ；</w:t>
      </w:r>
    </w:p>
    <w:p w14:paraId="2D8E97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投标人须在投标文件递交截止时间前，通过云采招阳完成加密版电子投标文件的上传，截止时间前未完成投标文件上传或开标时因投标人原因造成投标文件未解密的，视为撤回投标文件。</w:t>
      </w:r>
    </w:p>
    <w:p w14:paraId="3CFD71C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7" w:name="_Toc28359093"/>
      <w:bookmarkStart w:id="18" w:name="_Toc28359016"/>
      <w:bookmarkStart w:id="19" w:name="_Toc35393802"/>
      <w:bookmarkStart w:id="20" w:name="_Toc35393633"/>
      <w:r>
        <w:rPr>
          <w:rFonts w:hint="eastAsia" w:ascii="方正仿宋_GB2312" w:hAnsi="方正仿宋_GB2312" w:eastAsia="方正仿宋_GB2312" w:cs="方正仿宋_GB2312"/>
          <w:b w:val="0"/>
          <w:i w:val="0"/>
          <w:iCs w:val="0"/>
          <w:color w:val="auto"/>
          <w:sz w:val="28"/>
          <w:szCs w:val="28"/>
          <w:highlight w:val="none"/>
          <w:u w:val="none"/>
          <w:lang w:val="en-US" w:eastAsia="zh-CN"/>
        </w:rPr>
        <w:t>六</w:t>
      </w:r>
      <w:r>
        <w:rPr>
          <w:rFonts w:hint="eastAsia" w:ascii="方正仿宋_GB2312" w:hAnsi="方正仿宋_GB2312" w:eastAsia="方正仿宋_GB2312" w:cs="方正仿宋_GB2312"/>
          <w:b w:val="0"/>
          <w:i w:val="0"/>
          <w:iCs w:val="0"/>
          <w:color w:val="auto"/>
          <w:sz w:val="28"/>
          <w:szCs w:val="28"/>
          <w:highlight w:val="none"/>
          <w:u w:val="none"/>
        </w:rPr>
        <w:t>、开启</w:t>
      </w:r>
      <w:bookmarkEnd w:id="17"/>
      <w:bookmarkEnd w:id="18"/>
      <w:bookmarkEnd w:id="19"/>
      <w:bookmarkEnd w:id="20"/>
    </w:p>
    <w:p w14:paraId="47319B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sz w:val="28"/>
          <w:szCs w:val="28"/>
          <w:highlight w:val="none"/>
          <w:lang w:val="en-US" w:eastAsia="zh-CN"/>
        </w:rPr>
        <w:t>2025年02月10日</w:t>
      </w:r>
      <w:r>
        <w:rPr>
          <w:rFonts w:hint="eastAsia" w:ascii="方正仿宋_GB2312" w:hAnsi="方正仿宋_GB2312" w:eastAsia="方正仿宋_GB2312" w:cs="方正仿宋_GB2312"/>
          <w:bCs/>
          <w:i w:val="0"/>
          <w:iCs w:val="0"/>
          <w:color w:val="auto"/>
          <w:sz w:val="28"/>
          <w:szCs w:val="28"/>
          <w:highlight w:val="none"/>
          <w:u w:val="none"/>
          <w:lang w:val="en-US" w:eastAsia="zh-CN"/>
        </w:rPr>
        <w:t>10</w:t>
      </w:r>
      <w:r>
        <w:rPr>
          <w:rFonts w:hint="eastAsia" w:ascii="方正仿宋_GB2312" w:hAnsi="方正仿宋_GB2312" w:eastAsia="方正仿宋_GB2312" w:cs="方正仿宋_GB2312"/>
          <w:bCs/>
          <w:i w:val="0"/>
          <w:iCs w:val="0"/>
          <w:color w:val="auto"/>
          <w:sz w:val="28"/>
          <w:szCs w:val="28"/>
          <w:highlight w:val="none"/>
          <w:u w:val="none"/>
        </w:rPr>
        <w:t>点</w:t>
      </w:r>
      <w:r>
        <w:rPr>
          <w:rFonts w:hint="eastAsia" w:ascii="方正仿宋_GB2312" w:hAnsi="方正仿宋_GB2312" w:eastAsia="方正仿宋_GB2312" w:cs="方正仿宋_GB2312"/>
          <w:bCs/>
          <w:i w:val="0"/>
          <w:iCs w:val="0"/>
          <w:color w:val="auto"/>
          <w:sz w:val="28"/>
          <w:szCs w:val="28"/>
          <w:highlight w:val="none"/>
          <w:u w:val="none"/>
          <w:lang w:val="en-US" w:eastAsia="zh-CN"/>
        </w:rPr>
        <w:t>00</w:t>
      </w:r>
      <w:r>
        <w:rPr>
          <w:rFonts w:hint="eastAsia" w:ascii="方正仿宋_GB2312" w:hAnsi="方正仿宋_GB2312" w:eastAsia="方正仿宋_GB2312" w:cs="方正仿宋_GB2312"/>
          <w:bCs/>
          <w:i w:val="0"/>
          <w:iCs w:val="0"/>
          <w:color w:val="auto"/>
          <w:sz w:val="28"/>
          <w:szCs w:val="28"/>
          <w:highlight w:val="none"/>
          <w:u w:val="none"/>
        </w:rPr>
        <w:t>分（北京时间）</w:t>
      </w:r>
    </w:p>
    <w:p w14:paraId="3D13E3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rPr>
        <w:t>地点：</w:t>
      </w:r>
      <w:r>
        <w:rPr>
          <w:rFonts w:hint="eastAsia" w:ascii="方正仿宋_GB2312" w:hAnsi="方正仿宋_GB2312" w:eastAsia="方正仿宋_GB2312" w:cs="方正仿宋_GB2312"/>
          <w:i w:val="0"/>
          <w:iCs w:val="0"/>
          <w:color w:val="auto"/>
          <w:sz w:val="28"/>
          <w:szCs w:val="28"/>
          <w:highlight w:val="none"/>
          <w:u w:val="none"/>
          <w:lang w:val="en-US" w:eastAsia="zh-CN"/>
        </w:rPr>
        <w:t>本项目实行在线开标，网上递交（</w:t>
      </w:r>
      <w:r>
        <w:rPr>
          <w:rFonts w:hint="eastAsia" w:ascii="方正仿宋_GB2312" w:hAnsi="方正仿宋_GB2312" w:eastAsia="方正仿宋_GB2312" w:cs="方正仿宋_GB2312"/>
          <w:i w:val="0"/>
          <w:iCs w:val="0"/>
          <w:color w:val="auto"/>
          <w:sz w:val="28"/>
          <w:szCs w:val="28"/>
          <w:highlight w:val="none"/>
          <w:u w:val="none"/>
        </w:rPr>
        <w:t>云采招阳第三方招标与采购服务平台（网址：https://www.ebidcn.com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14:paraId="00BC047C">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lang w:eastAsia="zh-CN"/>
        </w:rPr>
      </w:pPr>
      <w:bookmarkStart w:id="21" w:name="_Toc35393803"/>
      <w:bookmarkStart w:id="22" w:name="_Toc35393634"/>
      <w:bookmarkStart w:id="23" w:name="_Toc28359094"/>
      <w:bookmarkStart w:id="24" w:name="_Toc28359017"/>
      <w:r>
        <w:rPr>
          <w:rFonts w:hint="eastAsia" w:ascii="方正仿宋_GB2312" w:hAnsi="方正仿宋_GB2312" w:eastAsia="方正仿宋_GB2312" w:cs="方正仿宋_GB2312"/>
          <w:b w:val="0"/>
          <w:i w:val="0"/>
          <w:iCs w:val="0"/>
          <w:color w:val="auto"/>
          <w:sz w:val="28"/>
          <w:szCs w:val="28"/>
          <w:highlight w:val="none"/>
          <w:u w:val="none"/>
          <w:lang w:val="en-US" w:eastAsia="zh-CN"/>
        </w:rPr>
        <w:t>七</w:t>
      </w:r>
      <w:r>
        <w:rPr>
          <w:rFonts w:hint="eastAsia" w:ascii="方正仿宋_GB2312" w:hAnsi="方正仿宋_GB2312" w:eastAsia="方正仿宋_GB2312" w:cs="方正仿宋_GB2312"/>
          <w:b w:val="0"/>
          <w:i w:val="0"/>
          <w:iCs w:val="0"/>
          <w:color w:val="auto"/>
          <w:sz w:val="28"/>
          <w:szCs w:val="28"/>
          <w:highlight w:val="none"/>
          <w:u w:val="none"/>
        </w:rPr>
        <w:t>、公告期限</w:t>
      </w:r>
      <w:bookmarkEnd w:id="21"/>
      <w:bookmarkEnd w:id="22"/>
      <w:bookmarkEnd w:id="23"/>
      <w:bookmarkEnd w:id="24"/>
    </w:p>
    <w:p w14:paraId="0C46BF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rPr>
        <w:t>自本公告发布之日起</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5</w:t>
      </w:r>
      <w:r>
        <w:rPr>
          <w:rFonts w:hint="eastAsia" w:ascii="方正仿宋_GB2312" w:hAnsi="方正仿宋_GB2312" w:eastAsia="方正仿宋_GB2312" w:cs="方正仿宋_GB2312"/>
          <w:i w:val="0"/>
          <w:iCs w:val="0"/>
          <w:color w:val="auto"/>
          <w:kern w:val="0"/>
          <w:sz w:val="28"/>
          <w:szCs w:val="28"/>
          <w:highlight w:val="none"/>
          <w:u w:val="none"/>
        </w:rPr>
        <w:t>个工作日</w:t>
      </w:r>
      <w:r>
        <w:rPr>
          <w:rFonts w:hint="eastAsia" w:ascii="方正仿宋_GB2312" w:hAnsi="方正仿宋_GB2312" w:eastAsia="方正仿宋_GB2312" w:cs="方正仿宋_GB2312"/>
          <w:i w:val="0"/>
          <w:iCs w:val="0"/>
          <w:color w:val="auto"/>
          <w:kern w:val="0"/>
          <w:sz w:val="28"/>
          <w:szCs w:val="28"/>
          <w:highlight w:val="none"/>
          <w:u w:val="none"/>
          <w:lang w:eastAsia="zh-CN"/>
        </w:rPr>
        <w:t>。</w:t>
      </w:r>
    </w:p>
    <w:p w14:paraId="26D8626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5" w:name="_Toc35393804"/>
      <w:bookmarkStart w:id="26" w:name="_Toc35393635"/>
      <w:r>
        <w:rPr>
          <w:rFonts w:hint="eastAsia" w:ascii="方正仿宋_GB2312" w:hAnsi="方正仿宋_GB2312" w:eastAsia="方正仿宋_GB2312" w:cs="方正仿宋_GB2312"/>
          <w:b w:val="0"/>
          <w:i w:val="0"/>
          <w:iCs w:val="0"/>
          <w:color w:val="auto"/>
          <w:sz w:val="28"/>
          <w:szCs w:val="28"/>
          <w:highlight w:val="none"/>
          <w:u w:val="none"/>
          <w:lang w:val="en-US" w:eastAsia="zh-CN"/>
        </w:rPr>
        <w:t>八</w:t>
      </w:r>
      <w:r>
        <w:rPr>
          <w:rFonts w:hint="eastAsia" w:ascii="方正仿宋_GB2312" w:hAnsi="方正仿宋_GB2312" w:eastAsia="方正仿宋_GB2312" w:cs="方正仿宋_GB2312"/>
          <w:b w:val="0"/>
          <w:i w:val="0"/>
          <w:iCs w:val="0"/>
          <w:color w:val="auto"/>
          <w:sz w:val="28"/>
          <w:szCs w:val="28"/>
          <w:highlight w:val="none"/>
          <w:u w:val="none"/>
        </w:rPr>
        <w:t>、其他补充事宜</w:t>
      </w:r>
      <w:bookmarkEnd w:id="25"/>
      <w:bookmarkEnd w:id="26"/>
    </w:p>
    <w:p w14:paraId="19EA3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发布媒介：本次招标公告同时在“昆明公交集团”（http://www.kunmingbus.cn/），云采招阳专业招投标交易平台（www.ebidcn.com）、“中国招标投标公共服务平台”（http://www.cebpubservice.com/）上发布</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w:t>
      </w:r>
    </w:p>
    <w:p w14:paraId="5A56CC7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7" w:name="_Toc35393805"/>
      <w:bookmarkStart w:id="28" w:name="_Toc28359018"/>
      <w:bookmarkStart w:id="29" w:name="_Toc35393636"/>
      <w:bookmarkStart w:id="30" w:name="_Toc28359095"/>
      <w:r>
        <w:rPr>
          <w:rFonts w:hint="eastAsia" w:ascii="方正仿宋_GB2312" w:hAnsi="方正仿宋_GB2312" w:eastAsia="方正仿宋_GB2312" w:cs="方正仿宋_GB2312"/>
          <w:b w:val="0"/>
          <w:i w:val="0"/>
          <w:iCs w:val="0"/>
          <w:color w:val="auto"/>
          <w:sz w:val="28"/>
          <w:szCs w:val="28"/>
          <w:highlight w:val="none"/>
          <w:u w:val="none"/>
          <w:lang w:val="en-US" w:eastAsia="zh-CN"/>
        </w:rPr>
        <w:t>九</w:t>
      </w:r>
      <w:r>
        <w:rPr>
          <w:rFonts w:hint="eastAsia" w:ascii="方正仿宋_GB2312" w:hAnsi="方正仿宋_GB2312" w:eastAsia="方正仿宋_GB2312" w:cs="方正仿宋_GB2312"/>
          <w:b w:val="0"/>
          <w:i w:val="0"/>
          <w:iCs w:val="0"/>
          <w:color w:val="auto"/>
          <w:sz w:val="28"/>
          <w:szCs w:val="28"/>
          <w:highlight w:val="none"/>
          <w:u w:val="none"/>
        </w:rPr>
        <w:t>、凡对本次采购提出询问，请按以下方式联系。</w:t>
      </w:r>
      <w:bookmarkEnd w:id="27"/>
      <w:bookmarkEnd w:id="28"/>
      <w:bookmarkEnd w:id="29"/>
      <w:bookmarkEnd w:id="30"/>
    </w:p>
    <w:p w14:paraId="38FCF3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1" w:name="_Toc28359096"/>
      <w:bookmarkStart w:id="32" w:name="_Toc35393637"/>
      <w:bookmarkStart w:id="33" w:name="_Toc35393806"/>
      <w:bookmarkStart w:id="34" w:name="_Toc28359019"/>
      <w:r>
        <w:rPr>
          <w:rFonts w:hint="eastAsia" w:ascii="方正仿宋_GB2312" w:hAnsi="方正仿宋_GB2312" w:eastAsia="方正仿宋_GB2312" w:cs="方正仿宋_GB2312"/>
          <w:i w:val="0"/>
          <w:iCs w:val="0"/>
          <w:color w:val="auto"/>
          <w:kern w:val="0"/>
          <w:sz w:val="28"/>
          <w:szCs w:val="28"/>
          <w:highlight w:val="none"/>
          <w:u w:val="none"/>
          <w:lang w:eastAsia="zh-CN"/>
        </w:rPr>
        <w:t>1.采购人信息</w:t>
      </w:r>
      <w:bookmarkEnd w:id="31"/>
      <w:bookmarkEnd w:id="32"/>
      <w:bookmarkEnd w:id="33"/>
      <w:bookmarkEnd w:id="34"/>
    </w:p>
    <w:p w14:paraId="0A2BCE1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5" w:name="_Toc35393807"/>
      <w:bookmarkStart w:id="36" w:name="_Toc35393638"/>
      <w:bookmarkStart w:id="37" w:name="_Toc28359097"/>
      <w:bookmarkStart w:id="38" w:name="_Toc28359020"/>
      <w:r>
        <w:rPr>
          <w:rFonts w:hint="eastAsia" w:ascii="方正仿宋_GB2312" w:hAnsi="方正仿宋_GB2312" w:eastAsia="方正仿宋_GB2312" w:cs="方正仿宋_GB2312"/>
          <w:i w:val="0"/>
          <w:iCs w:val="0"/>
          <w:color w:val="auto"/>
          <w:kern w:val="0"/>
          <w:sz w:val="28"/>
          <w:szCs w:val="28"/>
          <w:highlight w:val="none"/>
          <w:u w:val="none"/>
          <w:lang w:eastAsia="zh-CN"/>
        </w:rPr>
        <w:t>招标人：昆明公交置业有限公司</w:t>
      </w:r>
    </w:p>
    <w:p w14:paraId="7B85F9A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地址：云南省昆明市北市区霖雨路146号；</w:t>
      </w:r>
    </w:p>
    <w:p w14:paraId="7496A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联系人：赵师</w:t>
      </w:r>
    </w:p>
    <w:p w14:paraId="29E1BE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电话：13708464310</w:t>
      </w:r>
    </w:p>
    <w:p w14:paraId="575DD7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2.采购代理机构信息</w:t>
      </w:r>
      <w:bookmarkEnd w:id="35"/>
      <w:bookmarkEnd w:id="36"/>
      <w:bookmarkEnd w:id="37"/>
      <w:bookmarkEnd w:id="38"/>
    </w:p>
    <w:p w14:paraId="135FC2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名称：</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云南均浙工程咨询有限公司</w:t>
      </w:r>
    </w:p>
    <w:p w14:paraId="6B21635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　　址：</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云南省昆明市盘龙区金星立交桥江东花园西路（农村合作信用联社旁）云南巨和大厦6楼</w:t>
      </w:r>
    </w:p>
    <w:p w14:paraId="45E88B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14:paraId="0EC8EA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val="en-US" w:eastAsia="zh-CN"/>
        </w:rPr>
        <w:t>邮箱号码：ynjzzb@163.com</w:t>
      </w:r>
    </w:p>
    <w:p w14:paraId="1AD37CD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9" w:name="_Toc28359098"/>
      <w:bookmarkStart w:id="40" w:name="_Toc35393639"/>
      <w:bookmarkStart w:id="41" w:name="_Toc35393808"/>
      <w:bookmarkStart w:id="42" w:name="_Toc28359021"/>
      <w:r>
        <w:rPr>
          <w:rFonts w:hint="eastAsia" w:ascii="方正仿宋_GB2312" w:hAnsi="方正仿宋_GB2312" w:eastAsia="方正仿宋_GB2312" w:cs="方正仿宋_GB2312"/>
          <w:i w:val="0"/>
          <w:iCs w:val="0"/>
          <w:color w:val="auto"/>
          <w:kern w:val="0"/>
          <w:sz w:val="28"/>
          <w:szCs w:val="28"/>
          <w:highlight w:val="none"/>
          <w:u w:val="none"/>
          <w:lang w:eastAsia="zh-CN"/>
        </w:rPr>
        <w:t>3.项目联系方式</w:t>
      </w:r>
      <w:bookmarkEnd w:id="39"/>
      <w:bookmarkEnd w:id="40"/>
      <w:bookmarkEnd w:id="41"/>
      <w:bookmarkEnd w:id="42"/>
    </w:p>
    <w:p w14:paraId="6511D3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项目联系人：</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张兴华、吴祺斌</w:t>
      </w:r>
    </w:p>
    <w:p w14:paraId="0D34DE2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560" w:firstLineChars="200"/>
        <w:textAlignment w:val="auto"/>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5548"/>
    <w:rsid w:val="02414F2D"/>
    <w:rsid w:val="0734667A"/>
    <w:rsid w:val="0895195B"/>
    <w:rsid w:val="0C755B73"/>
    <w:rsid w:val="0F7B75AF"/>
    <w:rsid w:val="10C465EB"/>
    <w:rsid w:val="11156812"/>
    <w:rsid w:val="11861DC3"/>
    <w:rsid w:val="133D287F"/>
    <w:rsid w:val="173608FC"/>
    <w:rsid w:val="17675119"/>
    <w:rsid w:val="18225B77"/>
    <w:rsid w:val="196A4A63"/>
    <w:rsid w:val="1A4A1431"/>
    <w:rsid w:val="1D791E90"/>
    <w:rsid w:val="21FE47FB"/>
    <w:rsid w:val="26435D5B"/>
    <w:rsid w:val="26477075"/>
    <w:rsid w:val="298C75BC"/>
    <w:rsid w:val="303D194B"/>
    <w:rsid w:val="320209D8"/>
    <w:rsid w:val="32FF25C9"/>
    <w:rsid w:val="389037B9"/>
    <w:rsid w:val="389422EF"/>
    <w:rsid w:val="39F66D3E"/>
    <w:rsid w:val="3BC25548"/>
    <w:rsid w:val="44A70874"/>
    <w:rsid w:val="46BC185D"/>
    <w:rsid w:val="4A32320C"/>
    <w:rsid w:val="4F235DD8"/>
    <w:rsid w:val="546200C6"/>
    <w:rsid w:val="564933FD"/>
    <w:rsid w:val="56AA1C4D"/>
    <w:rsid w:val="57150FC2"/>
    <w:rsid w:val="5E730926"/>
    <w:rsid w:val="6797477F"/>
    <w:rsid w:val="6BF0238C"/>
    <w:rsid w:val="71005C6A"/>
    <w:rsid w:val="7CBD26F3"/>
    <w:rsid w:val="7CC06FD7"/>
    <w:rsid w:val="7CEB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2279</Words>
  <Characters>2651</Characters>
  <Lines>0</Lines>
  <Paragraphs>0</Paragraphs>
  <TotalTime>1</TotalTime>
  <ScaleCrop>false</ScaleCrop>
  <LinksUpToDate>false</LinksUpToDate>
  <CharactersWithSpaces>2653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2025-01-10T02:56:00Z</dcterms:created>
  <dc:creator>居正</dc:creator>
  <cp:lastModifiedBy>居正</cp:lastModifiedBy>
  <dcterms:modified xsi:type="dcterms:W3CDTF">2025-01-21T01:07:18Z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E783F64B01BD4C86B0074D6A84EFB72A_13</vt:lpwstr>
  </property>
  <property fmtid="{D5CDD505-2E9C-101B-9397-08002B2CF9AE}" pid="4" name="KSOTemplateDocerSaveRecord">
    <vt:lpwstr>eyJoZGlkIjoiZTQ3MDgyY2ExODY3ZjRiNTliMDJkYzdiZjM0OTM0NDAiLCJ1c2VySWQiOiIxMzgxNzEzNSJ9</vt:lpwstr>
  </property>
</Properties>
</file>