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05A05">
      <w:pPr>
        <w:pStyle w:val="11"/>
        <w:tabs>
          <w:tab w:val="left" w:pos="5543"/>
          <w:tab w:val="center" w:pos="6979"/>
        </w:tabs>
        <w:jc w:val="center"/>
        <w:rPr>
          <w:rStyle w:val="7"/>
          <w:rFonts w:ascii="宋体" w:hAnsi="宋体"/>
        </w:rPr>
      </w:pPr>
      <w:r>
        <w:rPr>
          <w:rStyle w:val="7"/>
          <w:rFonts w:hint="eastAsia" w:ascii="宋体" w:hAnsi="宋体"/>
        </w:rPr>
        <w:t>中标结果公告</w:t>
      </w:r>
    </w:p>
    <w:p w14:paraId="46A30901">
      <w:pPr>
        <w:pStyle w:val="11"/>
        <w:wordWrap w:val="0"/>
        <w:jc w:val="center"/>
        <w:rPr>
          <w:rFonts w:ascii="宋体" w:hAnsi="宋体" w:cs="仿宋_GB2312"/>
          <w:kern w:val="2"/>
          <w:sz w:val="20"/>
          <w:szCs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12446"/>
      </w:tblGrid>
      <w:tr w14:paraId="24E0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33B62278">
            <w:pPr>
              <w:spacing w:line="240" w:lineRule="exact"/>
              <w:jc w:val="center"/>
              <w:rPr>
                <w:rFonts w:hint="eastAsia" w:ascii="宋体" w:hAnsi="宋体" w:cs="仿宋_GB2312"/>
                <w:szCs w:val="21"/>
              </w:rPr>
            </w:pPr>
            <w:r>
              <w:rPr>
                <w:rFonts w:hint="eastAsia" w:ascii="宋体" w:hAnsi="宋体" w:cs="仿宋_GB2312"/>
                <w:szCs w:val="21"/>
              </w:rPr>
              <w:t>标段编号</w:t>
            </w:r>
          </w:p>
        </w:tc>
        <w:tc>
          <w:tcPr>
            <w:tcW w:w="4065" w:type="pct"/>
            <w:vAlign w:val="center"/>
          </w:tcPr>
          <w:p w14:paraId="722F5F36">
            <w:pPr>
              <w:spacing w:line="240" w:lineRule="exact"/>
              <w:jc w:val="left"/>
              <w:rPr>
                <w:rFonts w:hint="eastAsia" w:ascii="宋体" w:hAnsi="宋体" w:cs="仿宋_GB2312"/>
                <w:szCs w:val="21"/>
              </w:rPr>
            </w:pPr>
            <w:r>
              <w:rPr>
                <w:rFonts w:hint="eastAsia" w:ascii="宋体" w:hAnsi="宋体" w:cs="仿宋_GB2312"/>
                <w:szCs w:val="21"/>
              </w:rPr>
              <w:t>ZH530100202400263001001</w:t>
            </w:r>
          </w:p>
        </w:tc>
      </w:tr>
      <w:bookmarkEnd w:id="0"/>
      <w:tr w14:paraId="499D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1CD2BDCB">
            <w:pPr>
              <w:spacing w:line="240" w:lineRule="exact"/>
              <w:jc w:val="center"/>
              <w:rPr>
                <w:rFonts w:hint="eastAsia" w:ascii="宋体" w:hAnsi="宋体" w:cs="仿宋_GB2312"/>
                <w:szCs w:val="21"/>
              </w:rPr>
            </w:pPr>
            <w:r>
              <w:rPr>
                <w:rFonts w:hint="eastAsia" w:ascii="宋体" w:hAnsi="宋体" w:cs="仿宋_GB2312"/>
                <w:szCs w:val="21"/>
              </w:rPr>
              <w:t>标段名称</w:t>
            </w:r>
          </w:p>
        </w:tc>
        <w:tc>
          <w:tcPr>
            <w:tcW w:w="4065" w:type="pct"/>
            <w:vAlign w:val="center"/>
          </w:tcPr>
          <w:p w14:paraId="74BC7447">
            <w:pPr>
              <w:spacing w:line="240" w:lineRule="exact"/>
              <w:jc w:val="left"/>
              <w:rPr>
                <w:rFonts w:hint="eastAsia" w:ascii="宋体" w:hAnsi="宋体" w:cs="仿宋_GB2312"/>
                <w:szCs w:val="21"/>
              </w:rPr>
            </w:pPr>
            <w:r>
              <w:rPr>
                <w:rFonts w:hint="eastAsia" w:ascii="宋体" w:hAnsi="宋体" w:cs="仿宋_GB2312"/>
                <w:szCs w:val="21"/>
              </w:rPr>
              <w:t>昆明公交集团有限责任公司中卫公交停车场综合开发项目社会投资人招标</w:t>
            </w:r>
          </w:p>
        </w:tc>
      </w:tr>
      <w:tr w14:paraId="3C8B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79C5D6B6">
            <w:pPr>
              <w:spacing w:line="240" w:lineRule="exact"/>
              <w:jc w:val="center"/>
              <w:rPr>
                <w:rFonts w:hint="eastAsia" w:ascii="宋体" w:hAnsi="宋体" w:cs="仿宋_GB2312"/>
                <w:szCs w:val="21"/>
              </w:rPr>
            </w:pPr>
            <w:r>
              <w:rPr>
                <w:rFonts w:hint="eastAsia" w:ascii="宋体" w:hAnsi="宋体" w:cs="仿宋_GB2312"/>
                <w:szCs w:val="21"/>
              </w:rPr>
              <w:t>工程类型</w:t>
            </w:r>
          </w:p>
        </w:tc>
        <w:tc>
          <w:tcPr>
            <w:tcW w:w="4065" w:type="pct"/>
            <w:vAlign w:val="center"/>
          </w:tcPr>
          <w:p w14:paraId="2B3B3165">
            <w:pPr>
              <w:spacing w:line="240" w:lineRule="exact"/>
              <w:jc w:val="left"/>
              <w:rPr>
                <w:rFonts w:hint="eastAsia" w:ascii="宋体" w:hAnsi="宋体" w:cs="仿宋_GB2312"/>
                <w:szCs w:val="21"/>
              </w:rPr>
            </w:pPr>
            <w:r>
              <w:rPr>
                <w:rFonts w:hint="eastAsia" w:ascii="宋体" w:hAnsi="宋体" w:cs="仿宋_GB2312"/>
                <w:szCs w:val="21"/>
              </w:rPr>
              <w:t>服务</w:t>
            </w:r>
          </w:p>
        </w:tc>
      </w:tr>
      <w:tr w14:paraId="1BE9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559BB2CE">
            <w:pPr>
              <w:spacing w:line="240" w:lineRule="exact"/>
              <w:jc w:val="center"/>
              <w:rPr>
                <w:rFonts w:hint="eastAsia" w:ascii="宋体" w:hAnsi="宋体" w:cs="仿宋_GB2312"/>
                <w:szCs w:val="21"/>
              </w:rPr>
            </w:pPr>
            <w:r>
              <w:rPr>
                <w:rFonts w:hint="eastAsia" w:ascii="宋体" w:hAnsi="宋体" w:cs="仿宋_GB2312"/>
                <w:szCs w:val="21"/>
              </w:rPr>
              <w:t>监督部门名称及联系方式</w:t>
            </w:r>
          </w:p>
        </w:tc>
        <w:tc>
          <w:tcPr>
            <w:tcW w:w="4065" w:type="pct"/>
            <w:vAlign w:val="center"/>
          </w:tcPr>
          <w:p w14:paraId="54E6343B">
            <w:pPr>
              <w:spacing w:line="240" w:lineRule="exact"/>
              <w:jc w:val="left"/>
              <w:rPr>
                <w:rFonts w:hint="eastAsia" w:ascii="宋体" w:hAnsi="宋体" w:cs="仿宋_GB2312"/>
                <w:szCs w:val="21"/>
              </w:rPr>
            </w:pPr>
            <w:r>
              <w:rPr>
                <w:rFonts w:hint="eastAsia" w:ascii="宋体" w:hAnsi="宋体" w:cs="仿宋_GB2312"/>
                <w:szCs w:val="21"/>
              </w:rPr>
              <w:t>昆明公交集团有限责任公司</w:t>
            </w:r>
            <w:r>
              <w:rPr>
                <w:rFonts w:hint="eastAsia" w:ascii="宋体" w:hAnsi="宋体" w:cs="仿宋_GB2312"/>
                <w:szCs w:val="21"/>
                <w:lang w:val="en-US" w:eastAsia="zh-CN"/>
              </w:rPr>
              <w:t>合规管理部  0871-65815368</w:t>
            </w:r>
          </w:p>
        </w:tc>
      </w:tr>
      <w:tr w14:paraId="4237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7668EEF0">
            <w:pPr>
              <w:spacing w:line="240" w:lineRule="exact"/>
              <w:jc w:val="center"/>
              <w:rPr>
                <w:rFonts w:hint="eastAsia" w:ascii="宋体" w:hAnsi="宋体" w:cs="仿宋_GB2312"/>
                <w:szCs w:val="21"/>
              </w:rPr>
            </w:pPr>
            <w:r>
              <w:rPr>
                <w:rFonts w:hint="eastAsia" w:ascii="宋体" w:hAnsi="宋体" w:cs="仿宋_GB2312"/>
                <w:szCs w:val="21"/>
              </w:rPr>
              <w:t>发布时间</w:t>
            </w:r>
          </w:p>
        </w:tc>
        <w:tc>
          <w:tcPr>
            <w:tcW w:w="4065" w:type="pct"/>
            <w:vAlign w:val="center"/>
          </w:tcPr>
          <w:p w14:paraId="7013E683">
            <w:pPr>
              <w:spacing w:line="240" w:lineRule="exact"/>
              <w:jc w:val="left"/>
              <w:rPr>
                <w:rFonts w:hint="eastAsia" w:ascii="宋体" w:hAnsi="宋体" w:cs="仿宋_GB2312"/>
                <w:szCs w:val="21"/>
              </w:rPr>
            </w:pPr>
            <w:r>
              <w:rPr>
                <w:rFonts w:hint="eastAsia" w:ascii="宋体" w:hAnsi="宋体" w:cs="仿宋_GB2312"/>
                <w:szCs w:val="21"/>
              </w:rPr>
              <w:t>2024年</w:t>
            </w:r>
            <w:r>
              <w:rPr>
                <w:rFonts w:hint="eastAsia" w:ascii="宋体" w:hAnsi="宋体" w:cs="仿宋_GB2312"/>
                <w:szCs w:val="21"/>
                <w:lang w:val="en-US" w:eastAsia="zh-CN"/>
              </w:rPr>
              <w:t>11</w:t>
            </w:r>
            <w:r>
              <w:rPr>
                <w:rFonts w:hint="eastAsia" w:ascii="宋体" w:hAnsi="宋体" w:cs="仿宋_GB2312"/>
                <w:szCs w:val="21"/>
              </w:rPr>
              <w:t>月</w:t>
            </w:r>
            <w:r>
              <w:rPr>
                <w:rFonts w:hint="eastAsia" w:ascii="宋体" w:hAnsi="宋体" w:cs="仿宋_GB2312"/>
                <w:szCs w:val="21"/>
                <w:lang w:val="en-US" w:eastAsia="zh-CN"/>
              </w:rPr>
              <w:t>12</w:t>
            </w:r>
            <w:r>
              <w:rPr>
                <w:rFonts w:hint="eastAsia" w:ascii="宋体" w:hAnsi="宋体" w:cs="仿宋_GB2312"/>
                <w:szCs w:val="21"/>
              </w:rPr>
              <w:t>日</w:t>
            </w:r>
          </w:p>
        </w:tc>
      </w:tr>
      <w:tr w14:paraId="754B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7BE04BCB">
            <w:pPr>
              <w:spacing w:line="240" w:lineRule="exact"/>
              <w:jc w:val="center"/>
              <w:rPr>
                <w:rFonts w:hint="eastAsia" w:ascii="宋体" w:hAnsi="宋体" w:cs="仿宋_GB2312"/>
                <w:szCs w:val="21"/>
              </w:rPr>
            </w:pPr>
            <w:r>
              <w:rPr>
                <w:rFonts w:hint="eastAsia" w:ascii="宋体" w:hAnsi="宋体" w:cs="仿宋_GB2312"/>
                <w:szCs w:val="21"/>
              </w:rPr>
              <w:t>投资项目统一代码</w:t>
            </w:r>
          </w:p>
        </w:tc>
        <w:tc>
          <w:tcPr>
            <w:tcW w:w="4065" w:type="pct"/>
            <w:vAlign w:val="center"/>
          </w:tcPr>
          <w:p w14:paraId="2FF873EC">
            <w:pPr>
              <w:spacing w:line="240" w:lineRule="exact"/>
              <w:jc w:val="left"/>
              <w:rPr>
                <w:rFonts w:hint="eastAsia" w:ascii="宋体" w:hAnsi="宋体" w:cs="仿宋_GB2312"/>
                <w:szCs w:val="21"/>
                <w:lang w:val="en-US" w:eastAsia="zh-CN"/>
              </w:rPr>
            </w:pPr>
            <w:r>
              <w:rPr>
                <w:rFonts w:hint="eastAsia" w:ascii="宋体" w:hAnsi="宋体" w:cs="仿宋_GB2312"/>
                <w:szCs w:val="21"/>
                <w:lang w:val="en-US" w:eastAsia="zh-CN"/>
              </w:rPr>
              <w:t>/</w:t>
            </w:r>
          </w:p>
        </w:tc>
      </w:tr>
      <w:tr w14:paraId="473B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387FE0E0">
            <w:pPr>
              <w:spacing w:line="240" w:lineRule="exact"/>
              <w:jc w:val="center"/>
              <w:rPr>
                <w:rFonts w:hint="eastAsia" w:ascii="宋体" w:hAnsi="宋体" w:cs="仿宋_GB2312"/>
                <w:szCs w:val="21"/>
              </w:rPr>
            </w:pPr>
            <w:r>
              <w:rPr>
                <w:rFonts w:hint="eastAsia" w:ascii="宋体" w:hAnsi="宋体" w:cs="仿宋_GB2312"/>
                <w:szCs w:val="21"/>
              </w:rPr>
              <w:t>中标人</w:t>
            </w:r>
          </w:p>
        </w:tc>
        <w:tc>
          <w:tcPr>
            <w:tcW w:w="4065" w:type="pct"/>
            <w:vAlign w:val="center"/>
          </w:tcPr>
          <w:p w14:paraId="4ADC44F9">
            <w:pPr>
              <w:spacing w:line="240" w:lineRule="exact"/>
              <w:jc w:val="left"/>
              <w:rPr>
                <w:rFonts w:hint="eastAsia" w:ascii="宋体" w:hAnsi="宋体" w:cs="仿宋_GB2312"/>
                <w:szCs w:val="21"/>
              </w:rPr>
            </w:pPr>
            <w:r>
              <w:rPr>
                <w:rFonts w:hint="eastAsia" w:ascii="宋体" w:hAnsi="宋体" w:cs="仿宋_GB2312"/>
                <w:szCs w:val="21"/>
              </w:rPr>
              <w:t>昆明映源兴经贸有限公司</w:t>
            </w:r>
          </w:p>
        </w:tc>
      </w:tr>
      <w:tr w14:paraId="36C1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3AF147F8">
            <w:pPr>
              <w:spacing w:line="240" w:lineRule="exact"/>
              <w:jc w:val="center"/>
              <w:rPr>
                <w:rFonts w:hint="eastAsia" w:ascii="宋体" w:hAnsi="宋体" w:cs="仿宋_GB2312"/>
                <w:szCs w:val="21"/>
              </w:rPr>
            </w:pPr>
            <w:r>
              <w:rPr>
                <w:rFonts w:hint="eastAsia" w:ascii="宋体" w:hAnsi="宋体" w:cs="仿宋_GB2312"/>
                <w:szCs w:val="21"/>
              </w:rPr>
              <w:t>中标人代码</w:t>
            </w:r>
          </w:p>
        </w:tc>
        <w:tc>
          <w:tcPr>
            <w:tcW w:w="4065" w:type="pct"/>
            <w:vAlign w:val="center"/>
          </w:tcPr>
          <w:p w14:paraId="5EED560A">
            <w:pPr>
              <w:spacing w:line="240" w:lineRule="exact"/>
              <w:jc w:val="left"/>
              <w:rPr>
                <w:rFonts w:hint="eastAsia" w:ascii="宋体" w:hAnsi="宋体" w:cs="仿宋_GB2312"/>
                <w:szCs w:val="21"/>
              </w:rPr>
            </w:pPr>
            <w:r>
              <w:rPr>
                <w:rFonts w:hint="eastAsia" w:ascii="宋体" w:hAnsi="宋体" w:cs="仿宋_GB2312"/>
                <w:szCs w:val="21"/>
              </w:rPr>
              <w:t>915301005662493660</w:t>
            </w:r>
          </w:p>
        </w:tc>
      </w:tr>
      <w:tr w14:paraId="1F9C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4460CC86">
            <w:pPr>
              <w:pStyle w:val="2"/>
              <w:ind w:left="0" w:leftChars="0" w:firstLine="0" w:firstLineChars="0"/>
              <w:jc w:val="center"/>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总投资（元）</w:t>
            </w:r>
          </w:p>
        </w:tc>
        <w:tc>
          <w:tcPr>
            <w:tcW w:w="4065" w:type="pct"/>
            <w:vAlign w:val="center"/>
          </w:tcPr>
          <w:p w14:paraId="04A19493">
            <w:pPr>
              <w:pStyle w:val="2"/>
              <w:ind w:left="0" w:leftChars="0" w:firstLine="0" w:firstLineChars="0"/>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38164700.00</w:t>
            </w:r>
          </w:p>
        </w:tc>
      </w:tr>
      <w:tr w14:paraId="651E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58A48B0B">
            <w:pPr>
              <w:pStyle w:val="2"/>
              <w:ind w:left="0" w:leftChars="0" w:firstLine="0" w:firstLineChars="0"/>
              <w:jc w:val="center"/>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土地划拨费（元）</w:t>
            </w:r>
          </w:p>
        </w:tc>
        <w:tc>
          <w:tcPr>
            <w:tcW w:w="4065" w:type="pct"/>
            <w:vAlign w:val="center"/>
          </w:tcPr>
          <w:p w14:paraId="75C690DD">
            <w:pPr>
              <w:pStyle w:val="2"/>
              <w:ind w:left="0" w:leftChars="0" w:firstLine="0" w:firstLineChars="0"/>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暂估金额人民币：24,672,720.00，最终以土地部门通知为准</w:t>
            </w:r>
          </w:p>
        </w:tc>
      </w:tr>
      <w:tr w14:paraId="5320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6AF57ECB">
            <w:pPr>
              <w:pStyle w:val="2"/>
              <w:ind w:left="0" w:leftChars="0" w:firstLine="0" w:firstLineChars="0"/>
              <w:jc w:val="center"/>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固定收益（元/年）</w:t>
            </w:r>
          </w:p>
        </w:tc>
        <w:tc>
          <w:tcPr>
            <w:tcW w:w="4065" w:type="pct"/>
            <w:vAlign w:val="center"/>
          </w:tcPr>
          <w:p w14:paraId="7A8F53A0">
            <w:pPr>
              <w:pStyle w:val="2"/>
              <w:ind w:left="0" w:leftChars="0" w:firstLine="0" w:firstLineChars="0"/>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1100000.00</w:t>
            </w:r>
          </w:p>
        </w:tc>
      </w:tr>
      <w:tr w14:paraId="1C2E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76D5E0CF">
            <w:pPr>
              <w:pStyle w:val="2"/>
              <w:ind w:left="0" w:leftChars="0" w:firstLine="0" w:firstLineChars="0"/>
              <w:jc w:val="center"/>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固定收益增长率(%)</w:t>
            </w:r>
          </w:p>
        </w:tc>
        <w:tc>
          <w:tcPr>
            <w:tcW w:w="4065" w:type="pct"/>
            <w:vAlign w:val="center"/>
          </w:tcPr>
          <w:p w14:paraId="54603630">
            <w:pPr>
              <w:pStyle w:val="2"/>
              <w:ind w:left="0" w:leftChars="0" w:firstLine="0" w:firstLineChars="0"/>
              <w:jc w:val="left"/>
              <w:rPr>
                <w:rFonts w:hint="default"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10</w:t>
            </w:r>
          </w:p>
        </w:tc>
      </w:tr>
      <w:tr w14:paraId="617F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78DF5B6C">
            <w:pPr>
              <w:spacing w:line="240" w:lineRule="exact"/>
              <w:jc w:val="center"/>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建设工期</w:t>
            </w:r>
          </w:p>
        </w:tc>
        <w:tc>
          <w:tcPr>
            <w:tcW w:w="4065" w:type="pct"/>
            <w:vAlign w:val="center"/>
          </w:tcPr>
          <w:p w14:paraId="5F2F6263">
            <w:pPr>
              <w:spacing w:line="240" w:lineRule="exact"/>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两年（最终根据项目实际情况的工期为准）</w:t>
            </w:r>
          </w:p>
        </w:tc>
      </w:tr>
      <w:tr w14:paraId="5E9C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1EC4B13D">
            <w:pPr>
              <w:spacing w:line="240" w:lineRule="exact"/>
              <w:jc w:val="center"/>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项目运营期</w:t>
            </w:r>
          </w:p>
        </w:tc>
        <w:tc>
          <w:tcPr>
            <w:tcW w:w="4065" w:type="pct"/>
            <w:vAlign w:val="center"/>
          </w:tcPr>
          <w:p w14:paraId="7644DB34">
            <w:pPr>
              <w:spacing w:line="240" w:lineRule="exact"/>
              <w:jc w:val="left"/>
              <w:rPr>
                <w:rFonts w:hint="eastAsia" w:ascii="宋体" w:hAnsi="宋体" w:eastAsia="宋体" w:cs="仿宋_GB2312"/>
                <w:kern w:val="2"/>
                <w:sz w:val="21"/>
                <w:szCs w:val="21"/>
                <w:lang w:val="en-US" w:eastAsia="zh-CN" w:bidi="ar-SA"/>
              </w:rPr>
            </w:pPr>
            <w:r>
              <w:rPr>
                <w:rFonts w:hint="default" w:ascii="宋体" w:hAnsi="宋体" w:eastAsia="宋体" w:cs="仿宋_GB2312"/>
                <w:kern w:val="2"/>
                <w:sz w:val="21"/>
                <w:szCs w:val="21"/>
                <w:lang w:val="en-US" w:eastAsia="zh-CN" w:bidi="ar-SA"/>
              </w:rPr>
              <w:t>19</w:t>
            </w:r>
            <w:r>
              <w:rPr>
                <w:rFonts w:hint="eastAsia" w:ascii="宋体" w:hAnsi="宋体" w:cs="仿宋_GB2312"/>
                <w:szCs w:val="21"/>
                <w:lang w:val="en-US" w:eastAsia="zh-CN"/>
              </w:rPr>
              <w:t>年</w:t>
            </w:r>
          </w:p>
        </w:tc>
      </w:tr>
      <w:tr w14:paraId="04A1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Align w:val="center"/>
          </w:tcPr>
          <w:p w14:paraId="30528C0E">
            <w:pPr>
              <w:spacing w:line="240" w:lineRule="exact"/>
              <w:jc w:val="center"/>
              <w:rPr>
                <w:rFonts w:hint="eastAsia" w:ascii="宋体" w:hAnsi="宋体" w:eastAsia="宋体" w:cs="仿宋_GB2312"/>
                <w:kern w:val="2"/>
                <w:sz w:val="21"/>
                <w:szCs w:val="21"/>
                <w:lang w:val="en-US" w:eastAsia="zh-CN" w:bidi="ar-SA"/>
              </w:rPr>
            </w:pPr>
            <w:bookmarkStart w:id="1" w:name="_GoBack" w:colFirst="0" w:colLast="0"/>
            <w:r>
              <w:rPr>
                <w:rFonts w:hint="eastAsia" w:ascii="宋体" w:hAnsi="宋体" w:eastAsia="宋体" w:cs="仿宋_GB2312"/>
                <w:kern w:val="2"/>
                <w:sz w:val="21"/>
                <w:szCs w:val="21"/>
                <w:lang w:val="en-US" w:eastAsia="zh-CN" w:bidi="ar-SA"/>
              </w:rPr>
              <w:t>项目地点</w:t>
            </w:r>
          </w:p>
        </w:tc>
        <w:tc>
          <w:tcPr>
            <w:tcW w:w="4065" w:type="pct"/>
            <w:vAlign w:val="center"/>
          </w:tcPr>
          <w:p w14:paraId="26AF8D6D">
            <w:pPr>
              <w:spacing w:line="240" w:lineRule="exact"/>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昆明市呈贡区马金铺街道（昆明新城高新技术产业基地）</w:t>
            </w:r>
          </w:p>
        </w:tc>
      </w:tr>
      <w:tr w14:paraId="7592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934" w:type="pct"/>
            <w:vAlign w:val="center"/>
          </w:tcPr>
          <w:p w14:paraId="3F1EECC0">
            <w:pPr>
              <w:spacing w:line="240" w:lineRule="exact"/>
              <w:jc w:val="center"/>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备  注</w:t>
            </w:r>
          </w:p>
        </w:tc>
        <w:tc>
          <w:tcPr>
            <w:tcW w:w="4065" w:type="pct"/>
            <w:vAlign w:val="center"/>
          </w:tcPr>
          <w:p w14:paraId="39D033B9">
            <w:pPr>
              <w:spacing w:line="240" w:lineRule="exact"/>
              <w:jc w:val="left"/>
              <w:rPr>
                <w:rFonts w:hint="default"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评标委员会：</w:t>
            </w:r>
            <w:r>
              <w:rPr>
                <w:rFonts w:hint="eastAsia" w:ascii="宋体" w:hAnsi="宋体" w:cs="仿宋_GB2312"/>
                <w:kern w:val="2"/>
                <w:sz w:val="21"/>
                <w:szCs w:val="21"/>
                <w:lang w:val="en-US" w:eastAsia="zh-CN" w:bidi="ar-SA"/>
              </w:rPr>
              <w:t>李建永（元谋县住建局）、王丽娥（陆良县环卫和园林绿化管理中心）、郭丽（南华县市场监督管理局）、符惠（临沧市住建局总工程师办公室）、许绍琼（易门县园林绿化管理所）</w:t>
            </w:r>
          </w:p>
        </w:tc>
      </w:tr>
      <w:tr w14:paraId="35B5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934" w:type="pct"/>
            <w:vAlign w:val="center"/>
          </w:tcPr>
          <w:p w14:paraId="011915BC">
            <w:pPr>
              <w:jc w:val="center"/>
              <w:rPr>
                <w:rFonts w:ascii="宋体" w:hAnsi="宋体" w:cs="仿宋_GB2312"/>
                <w:color w:val="000000"/>
                <w:szCs w:val="21"/>
              </w:rPr>
            </w:pPr>
            <w:r>
              <w:rPr>
                <w:rFonts w:hint="eastAsia" w:ascii="宋体" w:hAnsi="宋体" w:cs="仿宋_GB2312"/>
                <w:color w:val="000000"/>
                <w:szCs w:val="21"/>
              </w:rPr>
              <w:t>招标人审核意见</w:t>
            </w:r>
          </w:p>
        </w:tc>
        <w:tc>
          <w:tcPr>
            <w:tcW w:w="4065" w:type="pct"/>
          </w:tcPr>
          <w:p w14:paraId="772A0659">
            <w:pPr>
              <w:spacing w:line="240" w:lineRule="exact"/>
              <w:jc w:val="center"/>
              <w:rPr>
                <w:rFonts w:ascii="宋体" w:hAnsi="宋体" w:cs="仿宋_GB2312"/>
                <w:szCs w:val="21"/>
              </w:rPr>
            </w:pPr>
          </w:p>
          <w:p w14:paraId="3FFA423E">
            <w:pPr>
              <w:spacing w:line="240" w:lineRule="exact"/>
              <w:jc w:val="left"/>
              <w:rPr>
                <w:rFonts w:ascii="宋体" w:hAnsi="宋体" w:cs="仿宋_GB2312"/>
                <w:szCs w:val="21"/>
              </w:rPr>
            </w:pPr>
            <w:r>
              <w:rPr>
                <w:rFonts w:hint="eastAsia" w:ascii="宋体" w:hAnsi="宋体" w:cs="仿宋_GB2312"/>
                <w:szCs w:val="21"/>
              </w:rPr>
              <w:t>同意，请代理公司代为发布。</w:t>
            </w:r>
          </w:p>
          <w:p w14:paraId="0AAE9734">
            <w:pPr>
              <w:ind w:firstLine="6510" w:firstLineChars="3100"/>
              <w:jc w:val="center"/>
              <w:rPr>
                <w:rFonts w:ascii="宋体" w:hAnsi="宋体" w:cs="仿宋_GB2312"/>
                <w:color w:val="000000"/>
                <w:szCs w:val="21"/>
              </w:rPr>
            </w:pPr>
            <w:r>
              <w:rPr>
                <w:rFonts w:hint="eastAsia" w:ascii="宋体" w:hAnsi="宋体" w:cs="仿宋_GB2312"/>
                <w:color w:val="000000"/>
                <w:szCs w:val="21"/>
              </w:rPr>
              <w:t>审核人：</w:t>
            </w:r>
            <w:r>
              <w:rPr>
                <w:rFonts w:hint="eastAsia" w:ascii="宋体" w:hAnsi="宋体" w:cs="宋体"/>
                <w:color w:val="000000"/>
                <w:szCs w:val="21"/>
              </w:rPr>
              <w:t xml:space="preserve">  </w:t>
            </w:r>
          </w:p>
        </w:tc>
      </w:tr>
    </w:tbl>
    <w:p w14:paraId="37265C8C">
      <w:pPr>
        <w:jc w:val="center"/>
      </w:pPr>
    </w:p>
    <w:sectPr>
      <w:pgSz w:w="16838" w:h="11906" w:orient="landscape"/>
      <w:pgMar w:top="1230" w:right="873" w:bottom="123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DJlOTRhOTgxYzFhYmE5ODllZTRiNDFlYzFjOGMifQ=="/>
  </w:docVars>
  <w:rsids>
    <w:rsidRoot w:val="004E65D7"/>
    <w:rsid w:val="000D20B9"/>
    <w:rsid w:val="0015462F"/>
    <w:rsid w:val="002B18EF"/>
    <w:rsid w:val="00414EB8"/>
    <w:rsid w:val="00435333"/>
    <w:rsid w:val="004B67E1"/>
    <w:rsid w:val="004E65D7"/>
    <w:rsid w:val="00651C3E"/>
    <w:rsid w:val="0066409E"/>
    <w:rsid w:val="006750DB"/>
    <w:rsid w:val="00682094"/>
    <w:rsid w:val="006839E3"/>
    <w:rsid w:val="00991EAB"/>
    <w:rsid w:val="00A355C8"/>
    <w:rsid w:val="00A357B3"/>
    <w:rsid w:val="00A6604A"/>
    <w:rsid w:val="00B54F63"/>
    <w:rsid w:val="00BF6560"/>
    <w:rsid w:val="00BF722C"/>
    <w:rsid w:val="00C86D83"/>
    <w:rsid w:val="00CA0586"/>
    <w:rsid w:val="00CE3456"/>
    <w:rsid w:val="00D3681F"/>
    <w:rsid w:val="00EF3EE0"/>
    <w:rsid w:val="00F26200"/>
    <w:rsid w:val="25636DD1"/>
    <w:rsid w:val="28E75F51"/>
    <w:rsid w:val="292A140F"/>
    <w:rsid w:val="464D7DB5"/>
    <w:rsid w:val="54C0102B"/>
    <w:rsid w:val="5E431658"/>
    <w:rsid w:val="609A4BD3"/>
    <w:rsid w:val="70791B27"/>
    <w:rsid w:val="733D6CEE"/>
    <w:rsid w:val="7B626777"/>
    <w:rsid w:val="7FBE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4">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autoRedefine/>
    <w:unhideWhenUsed/>
    <w:qFormat/>
    <w:uiPriority w:val="99"/>
    <w:pPr>
      <w:ind w:firstLine="420" w:firstLineChars="200"/>
    </w:pPr>
  </w:style>
  <w:style w:type="paragraph" w:styleId="3">
    <w:name w:val="Body Text Indent"/>
    <w:basedOn w:val="1"/>
    <w:link w:val="9"/>
    <w:autoRedefine/>
    <w:semiHidden/>
    <w:unhideWhenUsed/>
    <w:qFormat/>
    <w:uiPriority w:val="99"/>
    <w:pPr>
      <w:spacing w:after="120"/>
      <w:ind w:left="420" w:leftChars="200"/>
    </w:pPr>
  </w:style>
  <w:style w:type="character" w:customStyle="1" w:styleId="7">
    <w:name w:val="标题 1 Char"/>
    <w:basedOn w:val="6"/>
    <w:link w:val="4"/>
    <w:autoRedefine/>
    <w:qFormat/>
    <w:uiPriority w:val="0"/>
    <w:rPr>
      <w:rFonts w:ascii="Calibri" w:hAnsi="Calibri" w:eastAsia="宋体" w:cs="Times New Roman"/>
      <w:b/>
      <w:bCs/>
      <w:kern w:val="44"/>
      <w:sz w:val="44"/>
      <w:szCs w:val="44"/>
    </w:rPr>
  </w:style>
  <w:style w:type="character" w:customStyle="1" w:styleId="8">
    <w:name w:val="mutirowtextlabel"/>
    <w:basedOn w:val="6"/>
    <w:autoRedefine/>
    <w:qFormat/>
    <w:uiPriority w:val="0"/>
  </w:style>
  <w:style w:type="character" w:customStyle="1" w:styleId="9">
    <w:name w:val="正文文本缩进 Char"/>
    <w:basedOn w:val="6"/>
    <w:link w:val="3"/>
    <w:autoRedefine/>
    <w:semiHidden/>
    <w:qFormat/>
    <w:uiPriority w:val="99"/>
    <w:rPr>
      <w:rFonts w:ascii="Calibri" w:hAnsi="Calibri" w:eastAsia="宋体" w:cs="Times New Roman"/>
      <w:szCs w:val="20"/>
    </w:rPr>
  </w:style>
  <w:style w:type="character" w:customStyle="1" w:styleId="10">
    <w:name w:val="正文首行缩进 2 Char"/>
    <w:basedOn w:val="9"/>
    <w:link w:val="2"/>
    <w:autoRedefine/>
    <w:qFormat/>
    <w:uiPriority w:val="99"/>
    <w:rPr>
      <w:rFonts w:ascii="Calibri" w:hAnsi="Calibri" w:eastAsia="宋体" w:cs="Times New Roman"/>
      <w:szCs w:val="20"/>
    </w:rPr>
  </w:style>
  <w:style w:type="paragraph" w:customStyle="1" w:styleId="11">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346</Words>
  <Characters>437</Characters>
  <Lines>4</Lines>
  <Paragraphs>1</Paragraphs>
  <TotalTime>1</TotalTime>
  <ScaleCrop>false</ScaleCrop>
  <LinksUpToDate>false</LinksUpToDate>
  <CharactersWithSpaces>443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2022-06-09T02:15:00Z</dcterms:created>
  <dc:creator>LM</dc:creator>
  <cp:lastModifiedBy>糖糖敏</cp:lastModifiedBy>
  <cp:lastPrinted>2024-11-06T01:09:39Z</cp:lastPrinted>
  <dcterms:modified xsi:type="dcterms:W3CDTF">2024-11-06T01:11:04Z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B5023111AD294DB6AB47AB99844C0D62_12</vt:lpwstr>
  </property>
</Properties>
</file>