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lang w:eastAsia="zh-CN"/>
        </w:rPr>
      </w:pPr>
      <w:r>
        <w:rPr>
          <w:rFonts w:hint="eastAsia" w:ascii="宋体" w:hAnsi="宋体" w:cs="宋体"/>
          <w:b/>
          <w:sz w:val="44"/>
          <w:szCs w:val="44"/>
        </w:rPr>
        <w:t>中标公</w:t>
      </w:r>
      <w:r>
        <w:rPr>
          <w:rFonts w:hint="eastAsia" w:ascii="宋体" w:hAnsi="宋体" w:cs="宋体"/>
          <w:b/>
          <w:sz w:val="44"/>
          <w:szCs w:val="44"/>
          <w:lang w:eastAsia="zh-CN"/>
        </w:rPr>
        <w:t>告</w:t>
      </w:r>
    </w:p>
    <w:tbl>
      <w:tblPr>
        <w:tblStyle w:val="3"/>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379"/>
        <w:gridCol w:w="2385"/>
        <w:gridCol w:w="2715"/>
        <w:gridCol w:w="2317"/>
        <w:gridCol w:w="546"/>
        <w:gridCol w:w="1800"/>
        <w:gridCol w:w="28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招标人</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bidi="zh-CN"/>
              </w:rPr>
              <w:t>昆明公交新南站东广场运营管理有限公司</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招标人地址</w:t>
            </w:r>
          </w:p>
        </w:tc>
        <w:tc>
          <w:tcPr>
            <w:tcW w:w="5829" w:type="dxa"/>
            <w:gridSpan w:val="3"/>
            <w:noWrap w:val="0"/>
            <w:vAlign w:val="center"/>
          </w:tcPr>
          <w:p>
            <w:pPr>
              <w:spacing w:line="240" w:lineRule="exact"/>
              <w:jc w:val="center"/>
              <w:rPr>
                <w:rFonts w:hint="default" w:ascii="宋体" w:hAnsi="宋体" w:cs="宋体"/>
                <w:color w:val="auto"/>
                <w:sz w:val="21"/>
                <w:szCs w:val="21"/>
                <w:lang w:val="en-US" w:eastAsia="zh-CN" w:bidi="zh-CN"/>
              </w:rPr>
            </w:pPr>
            <w:r>
              <w:rPr>
                <w:rFonts w:hint="eastAsia" w:ascii="宋体" w:hAnsi="宋体" w:cs="宋体"/>
                <w:color w:val="auto"/>
                <w:szCs w:val="21"/>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招标联系人</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szCs w:val="21"/>
              </w:rPr>
              <w:t>周琛凯</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szCs w:val="21"/>
              </w:rPr>
              <w:t>18787174270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招标代理机构</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云南国瑞咨询管理有限公司</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招标代理机构地址</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招标代理联系人</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黄孟潞</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Cs w:val="21"/>
                <w:lang w:val="zh-CN" w:bidi="zh-CN"/>
              </w:rPr>
              <w:t>项目名称</w:t>
            </w:r>
          </w:p>
        </w:tc>
        <w:tc>
          <w:tcPr>
            <w:tcW w:w="5100" w:type="dxa"/>
            <w:gridSpan w:val="2"/>
            <w:noWrap w:val="0"/>
            <w:vAlign w:val="center"/>
          </w:tcPr>
          <w:p>
            <w:pPr>
              <w:spacing w:line="240" w:lineRule="auto"/>
              <w:jc w:val="center"/>
              <w:rPr>
                <w:rFonts w:hint="eastAsia" w:ascii="宋体" w:hAnsi="宋体" w:cs="宋体"/>
                <w:color w:val="auto"/>
                <w:sz w:val="21"/>
                <w:szCs w:val="21"/>
                <w:lang w:val="zh-CN" w:eastAsia="zh-CN" w:bidi="zh-CN"/>
              </w:rPr>
            </w:pPr>
            <w:bookmarkStart w:id="0" w:name="_GoBack"/>
            <w:r>
              <w:rPr>
                <w:rFonts w:hint="eastAsia" w:ascii="宋体" w:hAnsi="宋体" w:cs="宋体"/>
                <w:color w:val="auto"/>
                <w:szCs w:val="21"/>
                <w:lang w:val="zh-CN" w:bidi="zh-CN"/>
              </w:rPr>
              <w:t>昆明公交新南站东广场运营管理有限公司东广场食堂选取食材及粮油供应商招标项目</w:t>
            </w:r>
            <w:bookmarkEnd w:id="0"/>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监督部门名称及联系方式</w:t>
            </w:r>
          </w:p>
        </w:tc>
        <w:tc>
          <w:tcPr>
            <w:tcW w:w="5829" w:type="dxa"/>
            <w:gridSpan w:val="3"/>
            <w:noWrap w:val="0"/>
            <w:vAlign w:val="center"/>
          </w:tcPr>
          <w:p>
            <w:pPr>
              <w:spacing w:line="240" w:lineRule="exact"/>
              <w:jc w:val="center"/>
              <w:rPr>
                <w:rFonts w:hint="default" w:ascii="宋体" w:hAnsi="宋体" w:eastAsia="宋体" w:cs="宋体"/>
                <w:color w:val="auto"/>
                <w:sz w:val="21"/>
                <w:szCs w:val="21"/>
                <w:lang w:val="en-US" w:eastAsia="zh-CN" w:bidi="zh-CN"/>
              </w:rPr>
            </w:pPr>
            <w:r>
              <w:rPr>
                <w:rFonts w:hint="eastAsia"/>
                <w:bCs/>
                <w:sz w:val="21"/>
                <w:szCs w:val="21"/>
                <w:lang w:val="zh-CN"/>
              </w:rPr>
              <w:t>昆明公交集团有限责任公司</w:t>
            </w:r>
            <w:r>
              <w:rPr>
                <w:rFonts w:hint="eastAsia" w:ascii="宋体" w:hAnsi="宋体" w:cs="宋体"/>
                <w:color w:val="auto"/>
                <w:sz w:val="21"/>
                <w:szCs w:val="21"/>
                <w:lang w:val="zh-CN" w:eastAsia="zh-CN" w:bidi="zh-CN"/>
              </w:rPr>
              <w:t>法务部</w:t>
            </w:r>
            <w:r>
              <w:rPr>
                <w:rFonts w:hint="eastAsia" w:ascii="宋体" w:hAnsi="宋体" w:cs="宋体"/>
                <w:color w:val="auto"/>
                <w:sz w:val="21"/>
                <w:szCs w:val="21"/>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开标时间</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cs="宋体"/>
                <w:color w:val="auto"/>
                <w:sz w:val="21"/>
                <w:szCs w:val="21"/>
                <w:lang w:val="zh-CN" w:eastAsia="zh-CN" w:bidi="zh-CN"/>
              </w:rPr>
              <w:t>日</w:t>
            </w:r>
            <w:r>
              <w:rPr>
                <w:rFonts w:hint="eastAsia" w:ascii="宋体" w:hAnsi="宋体" w:cs="宋体"/>
                <w:color w:val="auto"/>
                <w:sz w:val="21"/>
                <w:szCs w:val="21"/>
                <w:lang w:val="en-US" w:eastAsia="zh-CN" w:bidi="zh-CN"/>
              </w:rPr>
              <w:t>14</w:t>
            </w:r>
            <w:r>
              <w:rPr>
                <w:rFonts w:hint="eastAsia" w:ascii="宋体" w:hAnsi="宋体" w:cs="宋体"/>
                <w:color w:val="auto"/>
                <w:sz w:val="21"/>
                <w:szCs w:val="21"/>
                <w:lang w:val="zh-CN" w:eastAsia="zh-CN" w:bidi="zh-CN"/>
              </w:rPr>
              <w:t>时</w:t>
            </w:r>
            <w:r>
              <w:rPr>
                <w:rFonts w:hint="eastAsia" w:ascii="宋体" w:hAnsi="宋体" w:cs="宋体"/>
                <w:color w:val="auto"/>
                <w:sz w:val="21"/>
                <w:szCs w:val="21"/>
                <w:lang w:val="en-US" w:eastAsia="zh-CN" w:bidi="zh-CN"/>
              </w:rPr>
              <w:t>00</w:t>
            </w:r>
            <w:r>
              <w:rPr>
                <w:rFonts w:hint="eastAsia" w:ascii="宋体" w:hAnsi="宋体" w:cs="宋体"/>
                <w:color w:val="auto"/>
                <w:sz w:val="21"/>
                <w:szCs w:val="21"/>
                <w:lang w:val="zh-CN" w:eastAsia="zh-CN" w:bidi="zh-CN"/>
              </w:rPr>
              <w:t>分</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开标地点</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招标方式</w:t>
            </w:r>
          </w:p>
        </w:tc>
        <w:tc>
          <w:tcPr>
            <w:tcW w:w="5100"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公开招标</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评标办法</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中标人名称</w:t>
            </w:r>
          </w:p>
        </w:tc>
        <w:tc>
          <w:tcPr>
            <w:tcW w:w="2385"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Cs w:val="21"/>
                <w:lang w:val="zh-CN" w:eastAsia="zh-CN" w:bidi="zh-CN"/>
              </w:rPr>
              <w:t>配送时间</w:t>
            </w:r>
          </w:p>
        </w:tc>
        <w:tc>
          <w:tcPr>
            <w:tcW w:w="2715"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Cs w:val="21"/>
                <w:lang w:val="zh-CN" w:eastAsia="zh-CN" w:bidi="zh-CN"/>
              </w:rPr>
              <w:t>供货期</w:t>
            </w:r>
          </w:p>
        </w:tc>
        <w:tc>
          <w:tcPr>
            <w:tcW w:w="2317" w:type="dxa"/>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cs="宋体"/>
                <w:color w:val="auto"/>
                <w:szCs w:val="21"/>
                <w:lang w:val="zh-CN" w:eastAsia="zh-CN" w:bidi="zh-CN"/>
              </w:rPr>
              <w:t>供货地点</w:t>
            </w:r>
          </w:p>
        </w:tc>
        <w:tc>
          <w:tcPr>
            <w:tcW w:w="2346"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Cs w:val="21"/>
                <w:lang w:val="zh-CN" w:eastAsia="zh-CN" w:bidi="zh-CN"/>
              </w:rPr>
              <w:t>产品质量承诺</w:t>
            </w:r>
          </w:p>
        </w:tc>
        <w:tc>
          <w:tcPr>
            <w:tcW w:w="2809" w:type="dxa"/>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cs="宋体"/>
                <w:color w:val="auto"/>
                <w:szCs w:val="21"/>
                <w:lang w:val="zh-CN" w:eastAsia="zh-CN" w:bidi="zh-CN"/>
              </w:rPr>
              <w:t>质保期承诺</w:t>
            </w:r>
          </w:p>
        </w:tc>
        <w:tc>
          <w:tcPr>
            <w:tcW w:w="1220"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昆明颂淦商贸有限公司</w:t>
            </w:r>
          </w:p>
        </w:tc>
        <w:tc>
          <w:tcPr>
            <w:tcW w:w="238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早上8点半以前送到。具体时间根据招标人的时间要求而定</w:t>
            </w:r>
          </w:p>
        </w:tc>
        <w:tc>
          <w:tcPr>
            <w:tcW w:w="27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两年（从合同签订之日算起，）合同为一年一签，一年一考核，服务期满考核合格可续签下一年合同。</w:t>
            </w:r>
          </w:p>
        </w:tc>
        <w:tc>
          <w:tcPr>
            <w:tcW w:w="2317" w:type="dxa"/>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招标人指定地点，免费送货上门。</w:t>
            </w:r>
          </w:p>
        </w:tc>
        <w:tc>
          <w:tcPr>
            <w:tcW w:w="2346" w:type="dxa"/>
            <w:gridSpan w:val="2"/>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详见投标文件</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6104" w:type="dxa"/>
            <w:gridSpan w:val="9"/>
            <w:noWrap w:val="0"/>
            <w:vAlign w:val="center"/>
          </w:tcPr>
          <w:p>
            <w:pPr>
              <w:rPr>
                <w:rFonts w:hint="eastAsia" w:ascii="宋体" w:hAnsi="宋体" w:cs="宋体"/>
                <w:color w:val="auto"/>
                <w:sz w:val="22"/>
                <w:szCs w:val="22"/>
                <w:lang w:val="en-US" w:eastAsia="zh-CN" w:bidi="zh-CN"/>
              </w:rPr>
            </w:pPr>
            <w:r>
              <w:rPr>
                <w:rFonts w:hint="eastAsia" w:ascii="宋体" w:hAnsi="宋体" w:eastAsia="宋体" w:cs="宋体"/>
                <w:i w:val="0"/>
                <w:color w:val="000000"/>
                <w:kern w:val="0"/>
                <w:sz w:val="21"/>
                <w:szCs w:val="21"/>
                <w:u w:val="none"/>
                <w:lang w:val="en-US" w:eastAsia="zh-CN" w:bidi="ar"/>
              </w:rPr>
              <w:t>企业业绩：</w:t>
            </w:r>
            <w:r>
              <w:rPr>
                <w:rFonts w:hint="eastAsia"/>
                <w:sz w:val="21"/>
                <w:szCs w:val="21"/>
              </w:rPr>
              <w:t>1云南太古可口可乐饮料有限公司新工厂食堂原材料配送项目</w:t>
            </w:r>
            <w:r>
              <w:rPr>
                <w:rFonts w:hint="eastAsia"/>
                <w:sz w:val="21"/>
                <w:szCs w:val="21"/>
                <w:lang w:eastAsia="zh-CN"/>
              </w:rPr>
              <w:t>、</w:t>
            </w:r>
            <w:r>
              <w:rPr>
                <w:rFonts w:hint="eastAsia"/>
                <w:sz w:val="21"/>
                <w:szCs w:val="21"/>
              </w:rPr>
              <w:t>2武警昭通支队教导队副食品采购</w:t>
            </w:r>
            <w:r>
              <w:rPr>
                <w:rFonts w:hint="eastAsia"/>
                <w:sz w:val="21"/>
                <w:szCs w:val="21"/>
                <w:lang w:eastAsia="zh-CN"/>
              </w:rPr>
              <w:t>、</w:t>
            </w:r>
            <w:r>
              <w:rPr>
                <w:rFonts w:hint="eastAsia"/>
                <w:sz w:val="21"/>
                <w:szCs w:val="21"/>
              </w:rPr>
              <w:t>3武警曲靖支队教导队副食品采购</w:t>
            </w:r>
            <w:r>
              <w:rPr>
                <w:rFonts w:hint="eastAsia"/>
                <w:sz w:val="21"/>
                <w:szCs w:val="21"/>
                <w:lang w:eastAsia="zh-CN"/>
              </w:rPr>
              <w:t>、</w:t>
            </w:r>
            <w:r>
              <w:rPr>
                <w:rFonts w:hint="eastAsia"/>
                <w:sz w:val="21"/>
                <w:szCs w:val="21"/>
              </w:rPr>
              <w:t>4滇中产业新区管委会机关食堂副食品保障供应</w:t>
            </w:r>
            <w:r>
              <w:rPr>
                <w:rFonts w:hint="eastAsia"/>
                <w:sz w:val="21"/>
                <w:szCs w:val="21"/>
                <w:lang w:eastAsia="zh-CN"/>
              </w:rPr>
              <w:t>、</w:t>
            </w:r>
            <w:r>
              <w:rPr>
                <w:rFonts w:hint="eastAsia"/>
                <w:sz w:val="21"/>
                <w:szCs w:val="21"/>
              </w:rPr>
              <w:t>5昆明公交集团员工培训中心食材、粮油供应</w:t>
            </w:r>
            <w:r>
              <w:rPr>
                <w:rFonts w:hint="eastAsia"/>
                <w:sz w:val="21"/>
                <w:szCs w:val="21"/>
                <w:lang w:eastAsia="zh-CN"/>
              </w:rPr>
              <w:t>、</w:t>
            </w:r>
            <w:r>
              <w:rPr>
                <w:rFonts w:hint="eastAsia"/>
                <w:sz w:val="21"/>
                <w:szCs w:val="21"/>
              </w:rPr>
              <w:t>6武警云南总队执勤支队特勤一大队特勤中队食品供应</w:t>
            </w:r>
            <w:r>
              <w:rPr>
                <w:rFonts w:hint="eastAsia"/>
                <w:sz w:val="21"/>
                <w:szCs w:val="21"/>
                <w:lang w:eastAsia="zh-CN"/>
              </w:rPr>
              <w:t>、</w:t>
            </w:r>
            <w:r>
              <w:rPr>
                <w:rFonts w:hint="eastAsia"/>
                <w:sz w:val="21"/>
                <w:szCs w:val="21"/>
              </w:rPr>
              <w:t>7昆明饭店有限公司酒店食品类合格供应商</w:t>
            </w:r>
            <w:r>
              <w:rPr>
                <w:rFonts w:hint="eastAsia"/>
                <w:sz w:val="21"/>
                <w:szCs w:val="21"/>
                <w:lang w:eastAsia="zh-CN"/>
              </w:rPr>
              <w:t>、</w:t>
            </w:r>
            <w:r>
              <w:rPr>
                <w:rFonts w:hint="eastAsia"/>
                <w:sz w:val="21"/>
                <w:szCs w:val="21"/>
              </w:rPr>
              <w:t>8中国人民武装警察部队云南省总队执勤支队执勤一大队执勤七中队副食品采购</w:t>
            </w:r>
            <w:r>
              <w:rPr>
                <w:rFonts w:hint="eastAsia"/>
                <w:sz w:val="21"/>
                <w:szCs w:val="21"/>
                <w:lang w:eastAsia="zh-CN"/>
              </w:rPr>
              <w:t>、</w:t>
            </w:r>
            <w:r>
              <w:rPr>
                <w:rFonts w:hint="eastAsia"/>
                <w:sz w:val="21"/>
                <w:szCs w:val="21"/>
              </w:rPr>
              <w:t>9武警云南省总队执勤支队教导队食品供应项目</w:t>
            </w:r>
            <w:r>
              <w:rPr>
                <w:rFonts w:hint="eastAsia"/>
                <w:sz w:val="21"/>
                <w:szCs w:val="21"/>
                <w:lang w:eastAsia="zh-CN"/>
              </w:rPr>
              <w:t>、</w:t>
            </w:r>
            <w:r>
              <w:rPr>
                <w:rFonts w:hint="eastAsia"/>
                <w:sz w:val="21"/>
                <w:szCs w:val="21"/>
              </w:rPr>
              <w:t>10武警云南省总队第一支队食品供应项目</w:t>
            </w:r>
            <w:r>
              <w:rPr>
                <w:rFonts w:hint="eastAsia"/>
                <w:sz w:val="21"/>
                <w:szCs w:val="21"/>
                <w:lang w:eastAsia="zh-CN"/>
              </w:rPr>
              <w:t>、</w:t>
            </w:r>
            <w:r>
              <w:rPr>
                <w:rFonts w:hint="eastAsia"/>
                <w:sz w:val="21"/>
                <w:szCs w:val="21"/>
              </w:rPr>
              <w:t>11中国人民武装警察部队昭通市支队教导队食品供应</w:t>
            </w:r>
            <w:r>
              <w:rPr>
                <w:rFonts w:hint="eastAsia"/>
                <w:sz w:val="21"/>
                <w:szCs w:val="21"/>
                <w:lang w:eastAsia="zh-CN"/>
              </w:rPr>
              <w:t>、</w:t>
            </w:r>
            <w:r>
              <w:rPr>
                <w:rFonts w:hint="eastAsia"/>
                <w:sz w:val="21"/>
                <w:szCs w:val="21"/>
              </w:rPr>
              <w:t>12武警云南省总队第一支队教导队食品供应</w:t>
            </w:r>
            <w:r>
              <w:rPr>
                <w:rFonts w:hint="eastAsia"/>
                <w:sz w:val="21"/>
                <w:szCs w:val="21"/>
                <w:lang w:eastAsia="zh-CN"/>
              </w:rPr>
              <w:t>、</w:t>
            </w:r>
            <w:r>
              <w:rPr>
                <w:rFonts w:hint="eastAsia"/>
                <w:sz w:val="21"/>
                <w:szCs w:val="21"/>
              </w:rPr>
              <w:t>13云南绿洲大酒店有限公司蔬食品供应</w:t>
            </w:r>
            <w:r>
              <w:rPr>
                <w:rFonts w:hint="eastAsia"/>
                <w:sz w:val="21"/>
                <w:szCs w:val="21"/>
                <w:lang w:eastAsia="zh-CN"/>
              </w:rPr>
              <w:t>、</w:t>
            </w:r>
            <w:r>
              <w:rPr>
                <w:rFonts w:hint="eastAsia"/>
                <w:sz w:val="21"/>
                <w:szCs w:val="21"/>
              </w:rPr>
              <w:t>14滇中产业新区管委会机关食堂副食品保障供应</w:t>
            </w:r>
            <w:r>
              <w:rPr>
                <w:rFonts w:hint="eastAsia"/>
                <w:sz w:val="21"/>
                <w:szCs w:val="21"/>
                <w:lang w:eastAsia="zh-CN"/>
              </w:rPr>
              <w:t>、</w:t>
            </w:r>
            <w:r>
              <w:rPr>
                <w:rFonts w:hint="eastAsia"/>
                <w:sz w:val="21"/>
                <w:szCs w:val="21"/>
              </w:rPr>
              <w:t>15昆明滇池国家旅游度假区贝迪雅幼儿园食品供应</w:t>
            </w:r>
            <w:r>
              <w:rPr>
                <w:rFonts w:hint="eastAsia"/>
                <w:sz w:val="21"/>
                <w:szCs w:val="21"/>
                <w:lang w:eastAsia="zh-CN"/>
              </w:rPr>
              <w:t>、</w:t>
            </w:r>
            <w:r>
              <w:rPr>
                <w:rFonts w:hint="eastAsia"/>
                <w:sz w:val="21"/>
                <w:szCs w:val="21"/>
              </w:rPr>
              <w:t>16昆明市盘龙区人民检察院食品供应项目</w:t>
            </w:r>
            <w:r>
              <w:rPr>
                <w:rFonts w:hint="eastAsia"/>
                <w:sz w:val="21"/>
                <w:szCs w:val="21"/>
                <w:lang w:eastAsia="zh-CN"/>
              </w:rPr>
              <w:t>、</w:t>
            </w:r>
            <w:r>
              <w:rPr>
                <w:rFonts w:hint="eastAsia"/>
                <w:sz w:val="21"/>
                <w:szCs w:val="21"/>
              </w:rPr>
              <w:t>17武警第一支队教导队食品供应</w:t>
            </w:r>
            <w:r>
              <w:rPr>
                <w:rFonts w:hint="eastAsia"/>
                <w:sz w:val="21"/>
                <w:szCs w:val="21"/>
                <w:lang w:eastAsia="zh-CN"/>
              </w:rPr>
              <w:t>、</w:t>
            </w:r>
            <w:r>
              <w:rPr>
                <w:rFonts w:hint="eastAsia"/>
                <w:sz w:val="21"/>
                <w:szCs w:val="21"/>
              </w:rPr>
              <w:t>18武警云南省总队第一支队勤务中队食品供应项目</w:t>
            </w:r>
            <w:r>
              <w:rPr>
                <w:rFonts w:hint="eastAsia"/>
                <w:sz w:val="21"/>
                <w:szCs w:val="21"/>
                <w:lang w:eastAsia="zh-CN"/>
              </w:rPr>
              <w:t>、</w:t>
            </w:r>
            <w:r>
              <w:rPr>
                <w:rFonts w:hint="eastAsia"/>
                <w:sz w:val="21"/>
                <w:szCs w:val="21"/>
              </w:rPr>
              <w:t>19武警昆明市支队第一大队配送协议书</w:t>
            </w:r>
            <w:r>
              <w:rPr>
                <w:rFonts w:hint="eastAsia"/>
                <w:sz w:val="21"/>
                <w:szCs w:val="21"/>
                <w:lang w:eastAsia="zh-CN"/>
              </w:rPr>
              <w:t>、</w:t>
            </w:r>
            <w:r>
              <w:rPr>
                <w:rFonts w:hint="eastAsia"/>
                <w:sz w:val="21"/>
                <w:szCs w:val="21"/>
              </w:rPr>
              <w:t>20云南师范大学后勤保障处食堂食品供货</w:t>
            </w:r>
            <w:r>
              <w:rPr>
                <w:rFonts w:hint="eastAsia"/>
                <w:sz w:val="21"/>
                <w:szCs w:val="21"/>
                <w:lang w:eastAsia="zh-CN"/>
              </w:rPr>
              <w:t>、</w:t>
            </w:r>
            <w:r>
              <w:rPr>
                <w:rFonts w:hint="eastAsia"/>
                <w:sz w:val="21"/>
                <w:szCs w:val="21"/>
              </w:rPr>
              <w:t>21中国人民解放军78316食堂合作意向协议书</w:t>
            </w:r>
            <w:r>
              <w:rPr>
                <w:rFonts w:hint="eastAsia"/>
                <w:sz w:val="21"/>
                <w:szCs w:val="21"/>
                <w:lang w:eastAsia="zh-CN"/>
              </w:rPr>
              <w:t>、</w:t>
            </w:r>
            <w:r>
              <w:rPr>
                <w:rFonts w:hint="eastAsia"/>
                <w:sz w:val="21"/>
                <w:szCs w:val="21"/>
              </w:rPr>
              <w:t>22武警云南总队第一支队教导队配送协议书</w:t>
            </w:r>
            <w:r>
              <w:rPr>
                <w:rFonts w:hint="eastAsia"/>
                <w:sz w:val="21"/>
                <w:szCs w:val="21"/>
                <w:lang w:eastAsia="zh-CN"/>
              </w:rPr>
              <w:t>、</w:t>
            </w:r>
            <w:r>
              <w:rPr>
                <w:rFonts w:hint="eastAsia"/>
                <w:sz w:val="21"/>
                <w:szCs w:val="21"/>
              </w:rPr>
              <w:t>23云南省环境监测中心站配送协议书</w:t>
            </w:r>
            <w:r>
              <w:rPr>
                <w:rFonts w:hint="eastAsia"/>
                <w:sz w:val="21"/>
                <w:szCs w:val="21"/>
                <w:lang w:eastAsia="zh-CN"/>
              </w:rPr>
              <w:t>、</w:t>
            </w:r>
            <w:r>
              <w:rPr>
                <w:rFonts w:hint="eastAsia"/>
                <w:sz w:val="21"/>
                <w:szCs w:val="21"/>
              </w:rPr>
              <w:t>24昆明市政府综合楼食堂配送协议书</w:t>
            </w:r>
            <w:r>
              <w:rPr>
                <w:rFonts w:hint="eastAsia"/>
                <w:sz w:val="21"/>
                <w:szCs w:val="21"/>
                <w:lang w:eastAsia="zh-CN"/>
              </w:rPr>
              <w:t>、</w:t>
            </w:r>
            <w:r>
              <w:rPr>
                <w:rFonts w:hint="eastAsia"/>
                <w:sz w:val="21"/>
                <w:szCs w:val="21"/>
              </w:rPr>
              <w:t>25昆明中北交通集团配送协议书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6104" w:type="dxa"/>
            <w:gridSpan w:val="9"/>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en-US" w:eastAsia="zh-CN" w:bidi="zh-CN"/>
              </w:rPr>
              <w:t>评标专家名单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6104" w:type="dxa"/>
            <w:gridSpan w:val="9"/>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专家姓名及工作单位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16104" w:type="dxa"/>
            <w:gridSpan w:val="9"/>
            <w:noWrap w:val="0"/>
            <w:vAlign w:val="center"/>
          </w:tcPr>
          <w:p>
            <w:pPr>
              <w:spacing w:line="400" w:lineRule="exact"/>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pacing w:val="8"/>
                <w:kern w:val="28"/>
                <w:sz w:val="21"/>
                <w:szCs w:val="21"/>
              </w:rPr>
              <w:t>马继刚</w:t>
            </w:r>
            <w:r>
              <w:rPr>
                <w:rFonts w:hint="eastAsia" w:ascii="宋体" w:hAnsi="宋体" w:cs="宋体"/>
                <w:color w:val="auto"/>
                <w:spacing w:val="8"/>
                <w:kern w:val="28"/>
                <w:sz w:val="21"/>
                <w:szCs w:val="21"/>
                <w:lang w:eastAsia="zh-CN"/>
              </w:rPr>
              <w:t>（</w:t>
            </w:r>
            <w:r>
              <w:rPr>
                <w:rFonts w:hint="eastAsia" w:ascii="宋体" w:hAnsi="宋体" w:eastAsia="宋体" w:cs="宋体"/>
                <w:spacing w:val="6"/>
                <w:lang w:eastAsia="zh-CN"/>
              </w:rPr>
              <w:t>云南财经大学</w:t>
            </w:r>
            <w:r>
              <w:rPr>
                <w:rFonts w:hint="eastAsia" w:ascii="宋体" w:hAnsi="宋体" w:cs="宋体"/>
                <w:color w:val="auto"/>
                <w:spacing w:val="8"/>
                <w:kern w:val="28"/>
                <w:sz w:val="21"/>
                <w:szCs w:val="21"/>
                <w:lang w:eastAsia="zh-CN"/>
              </w:rPr>
              <w:t>）</w:t>
            </w:r>
            <w:r>
              <w:rPr>
                <w:rFonts w:hint="eastAsia" w:ascii="宋体" w:hAnsi="宋体" w:eastAsia="宋体" w:cs="宋体"/>
                <w:color w:val="auto"/>
                <w:spacing w:val="8"/>
                <w:kern w:val="28"/>
                <w:sz w:val="21"/>
                <w:szCs w:val="21"/>
                <w:lang w:eastAsia="zh-CN"/>
              </w:rPr>
              <w:t>、</w:t>
            </w:r>
            <w:r>
              <w:rPr>
                <w:rFonts w:hint="eastAsia" w:ascii="宋体" w:hAnsi="宋体" w:eastAsia="宋体" w:cs="宋体"/>
                <w:color w:val="auto"/>
                <w:spacing w:val="8"/>
                <w:kern w:val="28"/>
                <w:sz w:val="21"/>
                <w:szCs w:val="21"/>
              </w:rPr>
              <w:t>冯华</w:t>
            </w:r>
            <w:r>
              <w:rPr>
                <w:rFonts w:hint="eastAsia" w:ascii="宋体" w:hAnsi="宋体" w:cs="宋体"/>
                <w:color w:val="auto"/>
                <w:spacing w:val="8"/>
                <w:kern w:val="28"/>
                <w:sz w:val="21"/>
                <w:szCs w:val="21"/>
                <w:lang w:eastAsia="zh-CN"/>
              </w:rPr>
              <w:t>（</w:t>
            </w:r>
            <w:r>
              <w:rPr>
                <w:rFonts w:hint="eastAsia" w:ascii="宋体" w:hAnsi="宋体" w:eastAsia="宋体" w:cs="宋体"/>
                <w:spacing w:val="6"/>
                <w:lang w:eastAsia="zh-CN"/>
              </w:rPr>
              <w:t>昆明官审工程造价咨询事务所有限公司</w:t>
            </w:r>
            <w:r>
              <w:rPr>
                <w:rFonts w:hint="eastAsia" w:ascii="宋体" w:hAnsi="宋体" w:cs="宋体"/>
                <w:color w:val="auto"/>
                <w:spacing w:val="8"/>
                <w:kern w:val="28"/>
                <w:sz w:val="21"/>
                <w:szCs w:val="21"/>
                <w:lang w:eastAsia="zh-CN"/>
              </w:rPr>
              <w:t>）</w:t>
            </w:r>
            <w:r>
              <w:rPr>
                <w:rFonts w:hint="eastAsia" w:ascii="宋体" w:hAnsi="宋体" w:eastAsia="宋体" w:cs="宋体"/>
                <w:color w:val="auto"/>
                <w:spacing w:val="8"/>
                <w:kern w:val="28"/>
                <w:sz w:val="21"/>
                <w:szCs w:val="21"/>
                <w:lang w:eastAsia="zh-CN"/>
              </w:rPr>
              <w:t>、</w:t>
            </w:r>
            <w:r>
              <w:rPr>
                <w:rFonts w:hint="eastAsia" w:ascii="宋体" w:hAnsi="宋体" w:eastAsia="宋体" w:cs="宋体"/>
                <w:color w:val="auto"/>
                <w:spacing w:val="8"/>
                <w:kern w:val="28"/>
                <w:sz w:val="21"/>
                <w:szCs w:val="21"/>
              </w:rPr>
              <w:t>何树红</w:t>
            </w:r>
            <w:r>
              <w:rPr>
                <w:rFonts w:hint="eastAsia" w:ascii="宋体" w:hAnsi="宋体" w:cs="宋体"/>
                <w:color w:val="auto"/>
                <w:spacing w:val="8"/>
                <w:kern w:val="28"/>
                <w:sz w:val="21"/>
                <w:szCs w:val="21"/>
                <w:lang w:eastAsia="zh-CN"/>
              </w:rPr>
              <w:t>（</w:t>
            </w:r>
            <w:r>
              <w:rPr>
                <w:rFonts w:hint="eastAsia" w:ascii="宋体" w:hAnsi="宋体" w:eastAsia="宋体" w:cs="宋体"/>
                <w:spacing w:val="6"/>
                <w:lang w:eastAsia="zh-CN"/>
              </w:rPr>
              <w:t>云南大学</w:t>
            </w:r>
            <w:r>
              <w:rPr>
                <w:rFonts w:hint="eastAsia" w:ascii="宋体" w:hAnsi="宋体" w:cs="宋体"/>
                <w:color w:val="auto"/>
                <w:spacing w:val="8"/>
                <w:kern w:val="28"/>
                <w:sz w:val="21"/>
                <w:szCs w:val="21"/>
                <w:lang w:eastAsia="zh-CN"/>
              </w:rPr>
              <w:t>）</w:t>
            </w:r>
            <w:r>
              <w:rPr>
                <w:rFonts w:hint="eastAsia" w:ascii="宋体" w:hAnsi="宋体" w:eastAsia="宋体" w:cs="宋体"/>
                <w:color w:val="auto"/>
                <w:spacing w:val="8"/>
                <w:kern w:val="28"/>
                <w:sz w:val="21"/>
                <w:szCs w:val="21"/>
                <w:lang w:eastAsia="zh-CN"/>
              </w:rPr>
              <w:t>、</w:t>
            </w:r>
            <w:r>
              <w:rPr>
                <w:rFonts w:hint="eastAsia" w:ascii="宋体" w:hAnsi="宋体" w:eastAsia="宋体" w:cs="宋体"/>
                <w:color w:val="auto"/>
                <w:spacing w:val="8"/>
                <w:kern w:val="28"/>
                <w:sz w:val="21"/>
                <w:szCs w:val="21"/>
              </w:rPr>
              <w:t>肖洪磊</w:t>
            </w:r>
            <w:r>
              <w:rPr>
                <w:rFonts w:hint="eastAsia" w:ascii="宋体" w:hAnsi="宋体" w:cs="宋体"/>
                <w:color w:val="auto"/>
                <w:spacing w:val="8"/>
                <w:kern w:val="28"/>
                <w:sz w:val="21"/>
                <w:szCs w:val="21"/>
                <w:lang w:eastAsia="zh-CN"/>
              </w:rPr>
              <w:t>（</w:t>
            </w:r>
            <w:r>
              <w:rPr>
                <w:rFonts w:hint="eastAsia" w:ascii="宋体" w:hAnsi="宋体" w:eastAsia="宋体" w:cs="宋体"/>
                <w:spacing w:val="6"/>
                <w:lang w:eastAsia="zh-CN"/>
              </w:rPr>
              <w:t>云南农业大学</w:t>
            </w:r>
            <w:r>
              <w:rPr>
                <w:rFonts w:hint="eastAsia" w:ascii="宋体" w:hAnsi="宋体" w:cs="宋体"/>
                <w:color w:val="auto"/>
                <w:spacing w:val="8"/>
                <w:kern w:val="28"/>
                <w:sz w:val="21"/>
                <w:szCs w:val="21"/>
                <w:lang w:eastAsia="zh-CN"/>
              </w:rPr>
              <w:t>）</w:t>
            </w:r>
            <w:r>
              <w:rPr>
                <w:rFonts w:hint="eastAsia" w:ascii="宋体" w:hAnsi="宋体" w:eastAsia="宋体" w:cs="宋体"/>
                <w:color w:val="auto"/>
                <w:spacing w:val="8"/>
                <w:kern w:val="28"/>
                <w:sz w:val="21"/>
                <w:szCs w:val="21"/>
                <w:lang w:eastAsia="zh-CN"/>
              </w:rPr>
              <w:t>、</w:t>
            </w:r>
            <w:r>
              <w:rPr>
                <w:rFonts w:hint="eastAsia" w:ascii="宋体" w:hAnsi="宋体" w:eastAsia="宋体" w:cs="宋体"/>
                <w:color w:val="auto"/>
                <w:spacing w:val="8"/>
                <w:kern w:val="28"/>
                <w:sz w:val="21"/>
                <w:szCs w:val="21"/>
              </w:rPr>
              <w:t>徐武忠</w:t>
            </w:r>
            <w:r>
              <w:rPr>
                <w:rFonts w:hint="eastAsia" w:ascii="宋体" w:hAnsi="宋体" w:cs="宋体"/>
                <w:color w:val="auto"/>
                <w:spacing w:val="8"/>
                <w:kern w:val="28"/>
                <w:sz w:val="21"/>
                <w:szCs w:val="21"/>
                <w:lang w:eastAsia="zh-CN"/>
              </w:rPr>
              <w:t>（</w:t>
            </w:r>
            <w:r>
              <w:rPr>
                <w:rFonts w:hint="eastAsia" w:ascii="宋体" w:hAnsi="宋体" w:eastAsia="宋体" w:cs="宋体"/>
                <w:spacing w:val="6"/>
                <w:lang w:eastAsia="zh-CN"/>
              </w:rPr>
              <w:t>云南民族大学</w:t>
            </w:r>
            <w:r>
              <w:rPr>
                <w:rFonts w:hint="eastAsia" w:ascii="宋体" w:hAnsi="宋体" w:cs="宋体"/>
                <w:color w:val="auto"/>
                <w:spacing w:val="8"/>
                <w:kern w:val="2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备  注</w:t>
            </w:r>
          </w:p>
        </w:tc>
        <w:tc>
          <w:tcPr>
            <w:tcW w:w="14171" w:type="dxa"/>
            <w:gridSpan w:val="8"/>
            <w:noWrap w:val="0"/>
            <w:vAlign w:val="center"/>
          </w:tcPr>
          <w:p>
            <w:pPr>
              <w:spacing w:line="240" w:lineRule="exact"/>
              <w:jc w:val="left"/>
              <w:rPr>
                <w:rFonts w:hint="eastAsia" w:ascii="宋体" w:hAnsi="宋体" w:cs="宋体"/>
                <w:color w:val="auto"/>
                <w:sz w:val="21"/>
                <w:szCs w:val="21"/>
                <w:lang w:val="zh-CN" w:bidi="zh-CN"/>
              </w:rPr>
            </w:pPr>
            <w:r>
              <w:rPr>
                <w:rFonts w:hint="eastAsia" w:ascii="宋体" w:hAnsi="宋体" w:cs="宋体"/>
                <w:color w:val="auto"/>
                <w:sz w:val="21"/>
                <w:szCs w:val="21"/>
                <w:lang w:val="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招标人审核意见</w:t>
            </w:r>
          </w:p>
        </w:tc>
        <w:tc>
          <w:tcPr>
            <w:tcW w:w="14171" w:type="dxa"/>
            <w:gridSpan w:val="8"/>
            <w:noWrap w:val="0"/>
            <w:vAlign w:val="top"/>
          </w:tcPr>
          <w:p>
            <w:pPr>
              <w:spacing w:line="240" w:lineRule="exact"/>
              <w:jc w:val="center"/>
              <w:rPr>
                <w:rFonts w:hint="eastAsia" w:ascii="宋体" w:hAnsi="宋体" w:cs="宋体"/>
                <w:color w:val="auto"/>
                <w:sz w:val="21"/>
                <w:szCs w:val="21"/>
                <w:lang w:val="zh-CN" w:bidi="zh-CN"/>
              </w:rPr>
            </w:pPr>
          </w:p>
          <w:p>
            <w:pPr>
              <w:spacing w:line="240" w:lineRule="exact"/>
              <w:jc w:val="left"/>
              <w:rPr>
                <w:rFonts w:hint="eastAsia" w:ascii="宋体" w:hAnsi="宋体" w:cs="宋体"/>
                <w:color w:val="auto"/>
                <w:sz w:val="21"/>
                <w:szCs w:val="21"/>
                <w:lang w:val="zh-CN" w:bidi="zh-CN"/>
              </w:rPr>
            </w:pPr>
            <w:r>
              <w:rPr>
                <w:rFonts w:hint="eastAsia" w:ascii="宋体" w:hAnsi="宋体" w:cs="宋体"/>
                <w:color w:val="auto"/>
                <w:sz w:val="21"/>
                <w:szCs w:val="21"/>
                <w:lang w:val="zh-CN" w:bidi="zh-CN"/>
              </w:rPr>
              <w:t>同意，请代理公司代为发布。</w:t>
            </w: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 xml:space="preserve">审核人： </w:t>
            </w:r>
          </w:p>
        </w:tc>
      </w:tr>
    </w:tbl>
    <w:p>
      <w:pPr>
        <w:jc w:val="both"/>
        <w:rPr>
          <w:rFonts w:hint="eastAsia" w:ascii="宋体" w:hAnsi="宋体" w:cs="宋体"/>
          <w:b/>
          <w:sz w:val="44"/>
          <w:szCs w:val="44"/>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74DA"/>
    <w:rsid w:val="03400FD1"/>
    <w:rsid w:val="04975325"/>
    <w:rsid w:val="08DC09F0"/>
    <w:rsid w:val="2ED27390"/>
    <w:rsid w:val="339C74DA"/>
    <w:rsid w:val="35B70783"/>
    <w:rsid w:val="42375884"/>
    <w:rsid w:val="482F43DA"/>
    <w:rsid w:val="4DAE66F6"/>
    <w:rsid w:val="530708B7"/>
    <w:rsid w:val="62FD3BD4"/>
    <w:rsid w:val="712F1203"/>
    <w:rsid w:val="7C36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kern w:val="2"/>
      <w:sz w:val="4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2019-07-08T01:20:00Z</dcterms:created>
  <dc:creator>GR</dc:creator>
  <cp:lastModifiedBy>GR</cp:lastModifiedBy>
  <dcterms:modified xsi:type="dcterms:W3CDTF">2019-09-19T00:56:54Z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