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color w:val="323232"/>
          <w:sz w:val="23"/>
          <w:szCs w:val="23"/>
        </w:rPr>
      </w:pPr>
      <w:r>
        <w:rPr>
          <w:rStyle w:val="6"/>
          <w:rFonts w:hint="eastAsia" w:ascii="宋体" w:hAnsi="宋体"/>
        </w:rPr>
        <w:t>评标结果公示表</w:t>
      </w:r>
    </w:p>
    <w:tbl>
      <w:tblPr>
        <w:tblStyle w:val="4"/>
        <w:tblW w:w="16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37"/>
        <w:gridCol w:w="789"/>
        <w:gridCol w:w="1247"/>
        <w:gridCol w:w="513"/>
        <w:gridCol w:w="2195"/>
        <w:gridCol w:w="1514"/>
        <w:gridCol w:w="2209"/>
        <w:gridCol w:w="481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招标人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zh-CN" w:eastAsia="zh-CN"/>
              </w:rPr>
              <w:t>昆明公交集团有限责任公司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招标人地址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昆明市五华区霖雨路146号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招标联系人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袁液涛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 xml:space="preserve">  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13888966641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招标代理机构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云南国瑞咨询管理有限公司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招标代理机构地址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昆明市东风西路99号新纪元广场11楼11号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招标代理联系人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黄孟潞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 xml:space="preserve"> 0871-63635661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项目名称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宋体" w:hAnsi="宋体" w:cs="仿宋_GB2312"/>
                <w:sz w:val="18"/>
                <w:szCs w:val="18"/>
                <w:lang w:val="zh-CN" w:eastAsia="zh-CN"/>
              </w:rPr>
              <w:t>昆明公交集团有限责任公司系统数据交换平台基础配套设施项目</w:t>
            </w:r>
            <w:bookmarkEnd w:id="0"/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监督部门名称及联系方式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昆明市人民政府国有资产监督管理委员会第五监事会   0871-63120358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开标时间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0日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0分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开标地点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zh-CN" w:eastAsia="zh-CN"/>
              </w:rPr>
              <w:t>昆明公交集团有限责任公司六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招标方式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邀请招标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评标办法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公示开始时间</w:t>
            </w: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公示结束时间</w:t>
            </w:r>
          </w:p>
        </w:tc>
        <w:tc>
          <w:tcPr>
            <w:tcW w:w="58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中标候选人名称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供货地点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企业业绩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第一中标候选人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昆明展通科技有限公司</w:t>
            </w:r>
          </w:p>
        </w:tc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小写：1958000元</w:t>
            </w:r>
          </w:p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大写：壹佰玖拾伍万捌仟元整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签订合同后90天内完成所有软件及配套设施的安装调试并正常运行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昆明公交集团有限责任公司指定地点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1、云南省昆明市卫生职业学校网络及无线设备（供销合同）2、建水县司法局指挥中心建设项目设备采购3、云南省曲靖农业学校无线网络项目4、重庆宜宾工厂安防系统工程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89.00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第二中标候选人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云南同创伟业智能化工程有限公司</w:t>
            </w:r>
          </w:p>
        </w:tc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小写：1932000元 </w:t>
            </w:r>
          </w:p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大写：壹佰玖拾叁万贰仟元整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签订合同后90天内完成所有软件及配套设施的安装调试并正常运行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昆明公交集团有限责任公司指定地点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1、弥勒市综合档案馆智能化设备采购项目2、云南省第三女子监狱男犯监管区信息化建设项目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第三中标候选人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云南民航科技发展有限公司</w:t>
            </w:r>
          </w:p>
        </w:tc>
        <w:tc>
          <w:tcPr>
            <w:tcW w:w="17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小写：1969000元</w:t>
            </w:r>
          </w:p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大写：壹佰玖拾陆万玖仟元整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签订合同后90天内完成所有软件及配套设施的安装调试并正常运行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昆明公交集团有限责任公司指定地点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1、云南机场集团有限责任公司丽江机场视频监控系统改造项目2、云南机场集团有限责任公司远程集中监控系统项目3、候机楼商业管理系统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备  注</w:t>
            </w:r>
          </w:p>
        </w:tc>
        <w:tc>
          <w:tcPr>
            <w:tcW w:w="1429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本项目的招标文件中对技术负责人、项目经理无要求。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废标情况</w:t>
            </w:r>
          </w:p>
        </w:tc>
        <w:tc>
          <w:tcPr>
            <w:tcW w:w="1429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3844" w:type="dxa"/>
            <w:gridSpan w:val="4"/>
            <w:noWrap w:val="0"/>
            <w:vAlign w:val="center"/>
          </w:tcPr>
          <w:p>
            <w:pPr>
              <w:ind w:firstLine="5580" w:firstLineChars="3100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招标人审核意见</w:t>
            </w:r>
          </w:p>
        </w:tc>
        <w:tc>
          <w:tcPr>
            <w:tcW w:w="12260" w:type="dxa"/>
            <w:gridSpan w:val="6"/>
            <w:noWrap w:val="0"/>
            <w:vAlign w:val="top"/>
          </w:tcPr>
          <w:p>
            <w:pPr>
              <w:ind w:firstLine="5580" w:firstLineChars="3100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同意，请代理公司代为发布。</w:t>
            </w:r>
          </w:p>
          <w:p>
            <w:pPr>
              <w:ind w:firstLine="5580" w:firstLineChars="3100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 xml:space="preserve">审核人：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610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此公示期为3日，若对上述公示有异议，可在公示期内向招标人进行质疑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E05D3"/>
    <w:rsid w:val="0BD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6">
    <w:name w:val="标题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2019-02-21T00:50:00Z</dcterms:created>
  <dc:creator>GR</dc:creator>
  <cp:lastModifiedBy>GR</cp:lastModifiedBy>
  <dcterms:modified xsi:type="dcterms:W3CDTF">2019-02-21T00:52:42Z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