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color w:val="323232"/>
          <w:sz w:val="23"/>
          <w:szCs w:val="23"/>
        </w:rPr>
      </w:pPr>
      <w:r>
        <w:rPr>
          <w:rStyle w:val="6"/>
          <w:rFonts w:hint="eastAsia" w:ascii="宋体" w:hAnsi="宋体"/>
        </w:rPr>
        <w:t>评标结果公示表</w:t>
      </w:r>
    </w:p>
    <w:tbl>
      <w:tblPr>
        <w:tblStyle w:val="4"/>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37"/>
        <w:gridCol w:w="1117"/>
        <w:gridCol w:w="919"/>
        <w:gridCol w:w="1564"/>
        <w:gridCol w:w="954"/>
        <w:gridCol w:w="1451"/>
        <w:gridCol w:w="185"/>
        <w:gridCol w:w="1774"/>
        <w:gridCol w:w="563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2925" w:type="dxa"/>
            <w:gridSpan w:val="3"/>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招标人</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zh-CN" w:eastAsia="zh-CN"/>
              </w:rPr>
              <w:t>昆明城市公共交通一卡通有限责任公司</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招标人地址</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云南省昆明市五华区红兴路20号昆明公交第六公司四楼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925" w:type="dxa"/>
            <w:gridSpan w:val="3"/>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招标联系人</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孙固昆</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联系电话</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en-US" w:eastAsia="zh-CN"/>
              </w:rPr>
              <w:t>13518718321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jc w:val="center"/>
        </w:trPr>
        <w:tc>
          <w:tcPr>
            <w:tcW w:w="2925" w:type="dxa"/>
            <w:gridSpan w:val="3"/>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招标代理机构</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云南国瑞咨询管理有限公司</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招标代理机构地址</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925" w:type="dxa"/>
            <w:gridSpan w:val="3"/>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招标代理联系人</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黄孟潞</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联系电话</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2925" w:type="dxa"/>
            <w:gridSpan w:val="3"/>
            <w:noWrap w:val="0"/>
            <w:vAlign w:val="center"/>
          </w:tcPr>
          <w:p>
            <w:pPr>
              <w:spacing w:line="240" w:lineRule="exact"/>
              <w:jc w:val="center"/>
              <w:rPr>
                <w:rFonts w:hint="eastAsia" w:ascii="宋体" w:hAnsi="宋体" w:cs="仿宋_GB2312"/>
                <w:sz w:val="18"/>
                <w:szCs w:val="18"/>
              </w:rPr>
            </w:pPr>
            <w:r>
              <w:rPr>
                <w:rFonts w:hint="eastAsia" w:ascii="宋体" w:hAnsi="宋体" w:cs="仿宋_GB2312"/>
                <w:sz w:val="18"/>
                <w:szCs w:val="18"/>
              </w:rPr>
              <w:t>项目名称</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bookmarkStart w:id="0" w:name="_GoBack"/>
            <w:r>
              <w:rPr>
                <w:rFonts w:hint="eastAsia" w:ascii="宋体" w:hAnsi="宋体" w:cs="仿宋_GB2312"/>
                <w:sz w:val="18"/>
                <w:szCs w:val="18"/>
                <w:lang w:val="zh-CN" w:eastAsia="zh-CN"/>
              </w:rPr>
              <w:t>昆明城市公共交通一卡通有限责任公司更换清算系统存储服务器、升级小型机、更换万兆核心交换机项目</w:t>
            </w:r>
            <w:bookmarkEnd w:id="0"/>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监督部门名称及联系方式</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昆明市人民政府国有资产监督管理委员会第五监事会   0871-63120358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2925" w:type="dxa"/>
            <w:gridSpan w:val="3"/>
            <w:noWrap w:val="0"/>
            <w:vAlign w:val="center"/>
          </w:tcPr>
          <w:p>
            <w:pPr>
              <w:spacing w:line="240" w:lineRule="exact"/>
              <w:jc w:val="center"/>
              <w:rPr>
                <w:rFonts w:hint="eastAsia" w:ascii="宋体" w:hAnsi="宋体" w:cs="仿宋_GB2312"/>
                <w:sz w:val="18"/>
                <w:szCs w:val="18"/>
              </w:rPr>
            </w:pPr>
            <w:r>
              <w:rPr>
                <w:rFonts w:hint="eastAsia" w:ascii="宋体" w:hAnsi="宋体" w:cs="仿宋_GB2312"/>
                <w:sz w:val="18"/>
                <w:szCs w:val="18"/>
              </w:rPr>
              <w:t>开标时间</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201</w:t>
            </w:r>
            <w:r>
              <w:rPr>
                <w:rFonts w:hint="eastAsia" w:ascii="宋体" w:hAnsi="宋体" w:cs="仿宋_GB2312"/>
                <w:sz w:val="18"/>
                <w:szCs w:val="18"/>
                <w:lang w:val="en-US" w:eastAsia="zh-CN"/>
              </w:rPr>
              <w:t>9</w:t>
            </w:r>
            <w:r>
              <w:rPr>
                <w:rFonts w:hint="eastAsia" w:ascii="宋体" w:hAnsi="宋体" w:cs="仿宋_GB2312"/>
                <w:sz w:val="18"/>
                <w:szCs w:val="18"/>
                <w:lang w:eastAsia="zh-CN"/>
              </w:rPr>
              <w:t>年1月</w:t>
            </w:r>
            <w:r>
              <w:rPr>
                <w:rFonts w:hint="eastAsia" w:ascii="宋体" w:hAnsi="宋体" w:cs="仿宋_GB2312"/>
                <w:sz w:val="18"/>
                <w:szCs w:val="18"/>
                <w:lang w:val="en-US" w:eastAsia="zh-CN"/>
              </w:rPr>
              <w:t>1</w:t>
            </w:r>
            <w:r>
              <w:rPr>
                <w:rFonts w:hint="eastAsia" w:ascii="宋体" w:hAnsi="宋体" w:cs="仿宋_GB2312"/>
                <w:sz w:val="18"/>
                <w:szCs w:val="18"/>
                <w:lang w:eastAsia="zh-CN"/>
              </w:rPr>
              <w:t>0日</w:t>
            </w:r>
            <w:r>
              <w:rPr>
                <w:rFonts w:hint="eastAsia" w:ascii="宋体" w:hAnsi="宋体" w:cs="仿宋_GB2312"/>
                <w:sz w:val="18"/>
                <w:szCs w:val="18"/>
                <w:lang w:val="en-US" w:eastAsia="zh-CN"/>
              </w:rPr>
              <w:t>14</w:t>
            </w:r>
            <w:r>
              <w:rPr>
                <w:rFonts w:hint="eastAsia" w:ascii="宋体" w:hAnsi="宋体" w:cs="仿宋_GB2312"/>
                <w:sz w:val="18"/>
                <w:szCs w:val="18"/>
                <w:lang w:eastAsia="zh-CN"/>
              </w:rPr>
              <w:t>时</w:t>
            </w:r>
            <w:r>
              <w:rPr>
                <w:rFonts w:hint="eastAsia" w:ascii="宋体" w:hAnsi="宋体" w:cs="仿宋_GB2312"/>
                <w:sz w:val="18"/>
                <w:szCs w:val="18"/>
                <w:lang w:val="en-US" w:eastAsia="zh-CN"/>
              </w:rPr>
              <w:t>0</w:t>
            </w:r>
            <w:r>
              <w:rPr>
                <w:rFonts w:hint="eastAsia" w:ascii="宋体" w:hAnsi="宋体" w:cs="仿宋_GB2312"/>
                <w:sz w:val="18"/>
                <w:szCs w:val="18"/>
                <w:lang w:eastAsia="zh-CN"/>
              </w:rPr>
              <w:t>0分</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开标地点</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val="zh-CN" w:eastAsia="zh-CN"/>
              </w:rPr>
              <w:t>昆明公交集团有限责任公司六</w:t>
            </w:r>
            <w:r>
              <w:rPr>
                <w:rFonts w:hint="eastAsia" w:ascii="宋体" w:hAnsi="宋体" w:cs="仿宋_GB2312"/>
                <w:sz w:val="18"/>
                <w:szCs w:val="18"/>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2925" w:type="dxa"/>
            <w:gridSpan w:val="3"/>
            <w:noWrap w:val="0"/>
            <w:vAlign w:val="center"/>
          </w:tcPr>
          <w:p>
            <w:pPr>
              <w:spacing w:line="240" w:lineRule="exact"/>
              <w:jc w:val="center"/>
              <w:rPr>
                <w:rFonts w:hint="eastAsia" w:ascii="宋体" w:hAnsi="宋体" w:cs="仿宋_GB2312"/>
                <w:sz w:val="18"/>
                <w:szCs w:val="18"/>
              </w:rPr>
            </w:pPr>
            <w:r>
              <w:rPr>
                <w:rFonts w:hint="eastAsia" w:ascii="宋体" w:hAnsi="宋体" w:cs="仿宋_GB2312"/>
                <w:sz w:val="18"/>
                <w:szCs w:val="18"/>
              </w:rPr>
              <w:t>招标方式</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邀请招标</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评标办法</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2925" w:type="dxa"/>
            <w:gridSpan w:val="3"/>
            <w:noWrap w:val="0"/>
            <w:vAlign w:val="center"/>
          </w:tcPr>
          <w:p>
            <w:pPr>
              <w:spacing w:line="240" w:lineRule="exact"/>
              <w:jc w:val="center"/>
              <w:rPr>
                <w:rFonts w:hint="eastAsia" w:ascii="宋体" w:hAnsi="宋体" w:cs="仿宋_GB2312"/>
                <w:sz w:val="18"/>
                <w:szCs w:val="18"/>
              </w:rPr>
            </w:pPr>
            <w:r>
              <w:rPr>
                <w:rFonts w:hint="eastAsia" w:ascii="宋体" w:hAnsi="宋体" w:cs="仿宋_GB2312"/>
                <w:sz w:val="18"/>
                <w:szCs w:val="18"/>
              </w:rPr>
              <w:t>公示开始时间</w:t>
            </w:r>
          </w:p>
        </w:tc>
        <w:tc>
          <w:tcPr>
            <w:tcW w:w="5073" w:type="dxa"/>
            <w:gridSpan w:val="5"/>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201</w:t>
            </w:r>
            <w:r>
              <w:rPr>
                <w:rFonts w:hint="eastAsia" w:ascii="宋体" w:hAnsi="宋体" w:cs="仿宋_GB2312"/>
                <w:sz w:val="18"/>
                <w:szCs w:val="18"/>
                <w:lang w:val="en-US" w:eastAsia="zh-CN"/>
              </w:rPr>
              <w:t>9</w:t>
            </w:r>
            <w:r>
              <w:rPr>
                <w:rFonts w:hint="eastAsia" w:ascii="宋体" w:hAnsi="宋体" w:cs="仿宋_GB2312"/>
                <w:sz w:val="18"/>
                <w:szCs w:val="18"/>
                <w:lang w:eastAsia="zh-CN"/>
              </w:rPr>
              <w:t>年</w:t>
            </w:r>
            <w:r>
              <w:rPr>
                <w:rFonts w:hint="eastAsia" w:ascii="宋体" w:hAnsi="宋体" w:cs="仿宋_GB2312"/>
                <w:sz w:val="18"/>
                <w:szCs w:val="18"/>
                <w:lang w:val="en-US" w:eastAsia="zh-CN"/>
              </w:rPr>
              <w:t>1</w:t>
            </w:r>
            <w:r>
              <w:rPr>
                <w:rFonts w:hint="eastAsia" w:ascii="宋体" w:hAnsi="宋体" w:cs="仿宋_GB2312"/>
                <w:sz w:val="18"/>
                <w:szCs w:val="18"/>
                <w:lang w:eastAsia="zh-CN"/>
              </w:rPr>
              <w:t>月</w:t>
            </w:r>
            <w:r>
              <w:rPr>
                <w:rFonts w:hint="eastAsia" w:ascii="宋体" w:hAnsi="宋体" w:cs="仿宋_GB2312"/>
                <w:sz w:val="18"/>
                <w:szCs w:val="18"/>
                <w:lang w:val="en-US" w:eastAsia="zh-CN"/>
              </w:rPr>
              <w:t>11</w:t>
            </w:r>
            <w:r>
              <w:rPr>
                <w:rFonts w:hint="eastAsia" w:ascii="宋体" w:hAnsi="宋体" w:cs="仿宋_GB2312"/>
                <w:sz w:val="18"/>
                <w:szCs w:val="18"/>
                <w:lang w:eastAsia="zh-CN"/>
              </w:rPr>
              <w:t>日</w:t>
            </w:r>
          </w:p>
        </w:tc>
        <w:tc>
          <w:tcPr>
            <w:tcW w:w="1774" w:type="dxa"/>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公示结束时间</w:t>
            </w:r>
          </w:p>
        </w:tc>
        <w:tc>
          <w:tcPr>
            <w:tcW w:w="6332" w:type="dxa"/>
            <w:gridSpan w:val="2"/>
            <w:noWrap w:val="0"/>
            <w:vAlign w:val="center"/>
          </w:tcPr>
          <w:p>
            <w:pPr>
              <w:spacing w:line="240" w:lineRule="exact"/>
              <w:jc w:val="center"/>
              <w:rPr>
                <w:rFonts w:hint="eastAsia" w:ascii="宋体" w:hAnsi="宋体" w:cs="仿宋_GB2312"/>
                <w:sz w:val="18"/>
                <w:szCs w:val="18"/>
                <w:lang w:eastAsia="zh-CN"/>
              </w:rPr>
            </w:pPr>
            <w:r>
              <w:rPr>
                <w:rFonts w:hint="eastAsia" w:ascii="宋体" w:hAnsi="宋体" w:cs="仿宋_GB2312"/>
                <w:sz w:val="18"/>
                <w:szCs w:val="18"/>
                <w:lang w:eastAsia="zh-CN"/>
              </w:rPr>
              <w:t>201</w:t>
            </w:r>
            <w:r>
              <w:rPr>
                <w:rFonts w:hint="eastAsia" w:ascii="宋体" w:hAnsi="宋体" w:cs="仿宋_GB2312"/>
                <w:sz w:val="18"/>
                <w:szCs w:val="18"/>
                <w:lang w:val="en-US" w:eastAsia="zh-CN"/>
              </w:rPr>
              <w:t>9</w:t>
            </w:r>
            <w:r>
              <w:rPr>
                <w:rFonts w:hint="eastAsia" w:ascii="宋体" w:hAnsi="宋体" w:cs="仿宋_GB2312"/>
                <w:sz w:val="18"/>
                <w:szCs w:val="18"/>
                <w:lang w:eastAsia="zh-CN"/>
              </w:rPr>
              <w:t>年</w:t>
            </w:r>
            <w:r>
              <w:rPr>
                <w:rFonts w:hint="eastAsia" w:ascii="宋体" w:hAnsi="宋体" w:cs="仿宋_GB2312"/>
                <w:sz w:val="18"/>
                <w:szCs w:val="18"/>
                <w:lang w:val="en-US" w:eastAsia="zh-CN"/>
              </w:rPr>
              <w:t>1</w:t>
            </w:r>
            <w:r>
              <w:rPr>
                <w:rFonts w:hint="eastAsia" w:ascii="宋体" w:hAnsi="宋体" w:cs="仿宋_GB2312"/>
                <w:sz w:val="18"/>
                <w:szCs w:val="18"/>
                <w:lang w:eastAsia="zh-CN"/>
              </w:rPr>
              <w:t>月</w:t>
            </w:r>
            <w:r>
              <w:rPr>
                <w:rFonts w:hint="eastAsia" w:ascii="宋体" w:hAnsi="宋体" w:cs="仿宋_GB2312"/>
                <w:sz w:val="18"/>
                <w:szCs w:val="18"/>
                <w:lang w:val="en-US" w:eastAsia="zh-CN"/>
              </w:rPr>
              <w:t>15</w:t>
            </w:r>
            <w:r>
              <w:rPr>
                <w:rFonts w:hint="eastAsia" w:ascii="宋体" w:hAnsi="宋体" w:cs="仿宋_GB2312"/>
                <w:sz w:val="18"/>
                <w:szCs w:val="1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jc w:val="center"/>
        </w:trPr>
        <w:tc>
          <w:tcPr>
            <w:tcW w:w="2925" w:type="dxa"/>
            <w:gridSpan w:val="3"/>
            <w:noWrap w:val="0"/>
            <w:vAlign w:val="center"/>
          </w:tcPr>
          <w:p>
            <w:pPr>
              <w:jc w:val="center"/>
              <w:rPr>
                <w:rFonts w:hint="eastAsia" w:ascii="宋体" w:hAnsi="宋体" w:cs="仿宋_GB2312"/>
                <w:sz w:val="18"/>
                <w:szCs w:val="18"/>
              </w:rPr>
            </w:pPr>
            <w:r>
              <w:rPr>
                <w:rFonts w:hint="eastAsia" w:ascii="宋体" w:hAnsi="宋体" w:cs="仿宋_GB2312"/>
                <w:sz w:val="18"/>
                <w:szCs w:val="18"/>
              </w:rPr>
              <w:t>中标候选人名称</w:t>
            </w:r>
          </w:p>
        </w:tc>
        <w:tc>
          <w:tcPr>
            <w:tcW w:w="2483" w:type="dxa"/>
            <w:gridSpan w:val="2"/>
            <w:noWrap w:val="0"/>
            <w:vAlign w:val="center"/>
          </w:tcPr>
          <w:p>
            <w:pPr>
              <w:jc w:val="center"/>
              <w:rPr>
                <w:rFonts w:hint="eastAsia" w:ascii="宋体" w:hAnsi="宋体" w:cs="仿宋_GB2312"/>
                <w:sz w:val="18"/>
                <w:szCs w:val="18"/>
              </w:rPr>
            </w:pPr>
            <w:r>
              <w:rPr>
                <w:rFonts w:hint="eastAsia" w:ascii="宋体" w:hAnsi="宋体" w:cs="仿宋_GB2312"/>
                <w:sz w:val="18"/>
                <w:szCs w:val="18"/>
              </w:rPr>
              <w:t>投标总价</w:t>
            </w:r>
          </w:p>
        </w:tc>
        <w:tc>
          <w:tcPr>
            <w:tcW w:w="954" w:type="dxa"/>
            <w:noWrap w:val="0"/>
            <w:vAlign w:val="center"/>
          </w:tcPr>
          <w:p>
            <w:pPr>
              <w:jc w:val="center"/>
              <w:rPr>
                <w:rFonts w:hint="eastAsia" w:ascii="宋体" w:hAnsi="宋体" w:cs="仿宋_GB2312"/>
                <w:sz w:val="18"/>
                <w:szCs w:val="18"/>
              </w:rPr>
            </w:pPr>
            <w:r>
              <w:rPr>
                <w:rFonts w:hint="eastAsia" w:ascii="宋体" w:hAnsi="宋体" w:cs="仿宋_GB2312"/>
                <w:sz w:val="18"/>
                <w:szCs w:val="18"/>
              </w:rPr>
              <w:t>交货期</w:t>
            </w:r>
          </w:p>
        </w:tc>
        <w:tc>
          <w:tcPr>
            <w:tcW w:w="1451" w:type="dxa"/>
            <w:noWrap w:val="0"/>
            <w:vAlign w:val="center"/>
          </w:tcPr>
          <w:p>
            <w:pPr>
              <w:jc w:val="center"/>
              <w:rPr>
                <w:rFonts w:hint="eastAsia" w:ascii="宋体" w:hAnsi="宋体" w:cs="仿宋_GB2312"/>
                <w:sz w:val="18"/>
                <w:szCs w:val="18"/>
              </w:rPr>
            </w:pPr>
            <w:r>
              <w:rPr>
                <w:rFonts w:hint="eastAsia" w:ascii="宋体" w:hAnsi="宋体" w:cs="仿宋_GB2312"/>
                <w:sz w:val="18"/>
                <w:szCs w:val="18"/>
              </w:rPr>
              <w:t>交货地点</w:t>
            </w:r>
          </w:p>
        </w:tc>
        <w:tc>
          <w:tcPr>
            <w:tcW w:w="1959" w:type="dxa"/>
            <w:gridSpan w:val="2"/>
            <w:noWrap w:val="0"/>
            <w:vAlign w:val="center"/>
          </w:tcPr>
          <w:p>
            <w:pPr>
              <w:jc w:val="center"/>
              <w:rPr>
                <w:rFonts w:hint="eastAsia" w:ascii="宋体" w:hAnsi="宋体" w:cs="仿宋_GB2312"/>
                <w:sz w:val="18"/>
                <w:szCs w:val="18"/>
              </w:rPr>
            </w:pPr>
            <w:r>
              <w:rPr>
                <w:rFonts w:hint="eastAsia" w:ascii="宋体" w:hAnsi="宋体" w:cs="仿宋_GB2312"/>
                <w:sz w:val="18"/>
                <w:szCs w:val="18"/>
              </w:rPr>
              <w:t>质量承诺</w:t>
            </w:r>
          </w:p>
        </w:tc>
        <w:tc>
          <w:tcPr>
            <w:tcW w:w="5631" w:type="dxa"/>
            <w:noWrap w:val="0"/>
            <w:vAlign w:val="center"/>
          </w:tcPr>
          <w:p>
            <w:pPr>
              <w:jc w:val="center"/>
              <w:rPr>
                <w:rFonts w:hint="eastAsia" w:ascii="宋体" w:hAnsi="宋体" w:cs="仿宋_GB2312"/>
                <w:sz w:val="18"/>
                <w:szCs w:val="18"/>
              </w:rPr>
            </w:pPr>
            <w:r>
              <w:rPr>
                <w:rFonts w:hint="eastAsia" w:ascii="宋体" w:hAnsi="宋体" w:cs="仿宋_GB2312"/>
                <w:sz w:val="18"/>
                <w:szCs w:val="18"/>
              </w:rPr>
              <w:t>企业业绩</w:t>
            </w:r>
          </w:p>
        </w:tc>
        <w:tc>
          <w:tcPr>
            <w:tcW w:w="701" w:type="dxa"/>
            <w:noWrap w:val="0"/>
            <w:vAlign w:val="center"/>
          </w:tcPr>
          <w:p>
            <w:pPr>
              <w:jc w:val="center"/>
              <w:rPr>
                <w:rFonts w:hint="eastAsia" w:ascii="宋体" w:hAnsi="宋体" w:cs="仿宋_GB2312"/>
                <w:sz w:val="18"/>
                <w:szCs w:val="18"/>
              </w:rPr>
            </w:pPr>
            <w:r>
              <w:rPr>
                <w:rFonts w:hint="eastAsia" w:ascii="宋体" w:hAnsi="宋体" w:cs="仿宋_GB231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71" w:type="dxa"/>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第一中标候选人</w:t>
            </w:r>
          </w:p>
        </w:tc>
        <w:tc>
          <w:tcPr>
            <w:tcW w:w="1854" w:type="dxa"/>
            <w:gridSpan w:val="2"/>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昆明众能信息科技有限公司</w:t>
            </w:r>
          </w:p>
        </w:tc>
        <w:tc>
          <w:tcPr>
            <w:tcW w:w="2483" w:type="dxa"/>
            <w:gridSpan w:val="2"/>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1056000.00</w:t>
            </w:r>
            <w:r>
              <w:rPr>
                <w:rFonts w:hint="eastAsia" w:ascii="宋体" w:hAnsi="宋体" w:cs="仿宋_GB2312"/>
                <w:sz w:val="18"/>
                <w:szCs w:val="18"/>
                <w:lang w:val="en-US" w:eastAsia="zh-CN"/>
              </w:rPr>
              <w:br w:type="textWrapping"/>
            </w:r>
            <w:r>
              <w:rPr>
                <w:rFonts w:hint="eastAsia" w:ascii="宋体" w:hAnsi="宋体" w:cs="仿宋_GB2312"/>
                <w:sz w:val="18"/>
                <w:szCs w:val="18"/>
                <w:lang w:val="en-US" w:eastAsia="zh-CN"/>
              </w:rPr>
              <w:t>（壹佰零伍万陆仟元正）</w:t>
            </w:r>
          </w:p>
        </w:tc>
        <w:tc>
          <w:tcPr>
            <w:tcW w:w="954" w:type="dxa"/>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合同签订后7天</w:t>
            </w:r>
          </w:p>
        </w:tc>
        <w:tc>
          <w:tcPr>
            <w:tcW w:w="1451" w:type="dxa"/>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用户指定地点</w:t>
            </w:r>
          </w:p>
        </w:tc>
        <w:tc>
          <w:tcPr>
            <w:tcW w:w="1959" w:type="dxa"/>
            <w:gridSpan w:val="2"/>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符合国家及相关行业技术标准及验收规范，满足采购人要求</w:t>
            </w:r>
          </w:p>
        </w:tc>
        <w:tc>
          <w:tcPr>
            <w:tcW w:w="5631" w:type="dxa"/>
            <w:noWrap w:val="0"/>
            <w:vAlign w:val="center"/>
          </w:tcPr>
          <w:p>
            <w:pPr>
              <w:jc w:val="center"/>
              <w:rPr>
                <w:rFonts w:hint="eastAsia" w:ascii="宋体" w:hAnsi="宋体" w:cs="仿宋_GB2312"/>
                <w:sz w:val="18"/>
                <w:szCs w:val="18"/>
              </w:rPr>
            </w:pPr>
            <w:r>
              <w:rPr>
                <w:rFonts w:hint="eastAsia" w:ascii="宋体" w:hAnsi="宋体" w:cs="仿宋_GB2312"/>
                <w:sz w:val="18"/>
                <w:szCs w:val="18"/>
                <w:lang w:val="en-US" w:eastAsia="zh-CN"/>
              </w:rPr>
              <w:t>1、华能澜沧江水电股份有限公司小湾电厂小湾电站信息服务器系统工程合同；2、中国电信股份有限公司玉溪分公司玉溪市电子政务外网建设（一期）项目网络包采购合同；3、中国联合网络通信股份有限公司玉溪分公司玉溪市电子政务外网建设（一期）项目网络包采购合同；4、昆明海关后勤管理中心中央国家机关政府采购协议供货合同（2017年网络附加存储）；5、昆明海关后勤管理中心中央国家机关政府采购协议供货合同（2018年网络附加存储）；6、祥云县人民医院祥云县人民医院升级数据中心及机房建设项目采购；7、祥云县中医院祥云县中医院高性能存储设备、服务器、群集软件、视频监控及机房门禁系统采购项目。</w:t>
            </w:r>
          </w:p>
        </w:tc>
        <w:tc>
          <w:tcPr>
            <w:tcW w:w="701" w:type="dxa"/>
            <w:noWrap w:val="0"/>
            <w:vAlign w:val="center"/>
          </w:tcPr>
          <w:p>
            <w:pPr>
              <w:jc w:val="center"/>
              <w:rPr>
                <w:rFonts w:hint="eastAsia" w:ascii="宋体" w:hAnsi="宋体" w:cs="仿宋_GB2312"/>
                <w:sz w:val="18"/>
                <w:szCs w:val="18"/>
              </w:rPr>
            </w:pPr>
            <w:r>
              <w:rPr>
                <w:rFonts w:hint="eastAsia" w:ascii="宋体" w:hAnsi="宋体" w:cs="仿宋_GB2312"/>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71" w:type="dxa"/>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第二中标候选人</w:t>
            </w:r>
          </w:p>
        </w:tc>
        <w:tc>
          <w:tcPr>
            <w:tcW w:w="1854" w:type="dxa"/>
            <w:gridSpan w:val="2"/>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云南卓凌科技有限公司</w:t>
            </w:r>
          </w:p>
        </w:tc>
        <w:tc>
          <w:tcPr>
            <w:tcW w:w="2483" w:type="dxa"/>
            <w:gridSpan w:val="2"/>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1060100.00元</w:t>
            </w:r>
            <w:r>
              <w:rPr>
                <w:rFonts w:hint="eastAsia" w:ascii="宋体" w:hAnsi="宋体" w:cs="仿宋_GB2312"/>
                <w:sz w:val="18"/>
                <w:szCs w:val="18"/>
                <w:lang w:val="en-US" w:eastAsia="zh-CN"/>
              </w:rPr>
              <w:br w:type="textWrapping"/>
            </w:r>
            <w:r>
              <w:rPr>
                <w:rFonts w:hint="eastAsia" w:ascii="宋体" w:hAnsi="宋体" w:cs="仿宋_GB2312"/>
                <w:sz w:val="18"/>
                <w:szCs w:val="18"/>
                <w:lang w:val="en-US" w:eastAsia="zh-CN"/>
              </w:rPr>
              <w:t>（壹佰零陆万零壹佰元整）</w:t>
            </w:r>
          </w:p>
        </w:tc>
        <w:tc>
          <w:tcPr>
            <w:tcW w:w="954" w:type="dxa"/>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15天</w:t>
            </w:r>
          </w:p>
        </w:tc>
        <w:tc>
          <w:tcPr>
            <w:tcW w:w="1451" w:type="dxa"/>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昆明城市公共交通一卡通有限责任公司指定地点</w:t>
            </w:r>
          </w:p>
        </w:tc>
        <w:tc>
          <w:tcPr>
            <w:tcW w:w="1959" w:type="dxa"/>
            <w:gridSpan w:val="2"/>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符合国家及相关行业技术标准及验收规范</w:t>
            </w:r>
          </w:p>
        </w:tc>
        <w:tc>
          <w:tcPr>
            <w:tcW w:w="5631" w:type="dxa"/>
            <w:noWrap w:val="0"/>
            <w:vAlign w:val="center"/>
          </w:tcPr>
          <w:p>
            <w:pPr>
              <w:jc w:val="center"/>
              <w:rPr>
                <w:rFonts w:hint="eastAsia" w:ascii="宋体" w:hAnsi="宋体" w:cs="仿宋_GB2312"/>
                <w:sz w:val="18"/>
                <w:szCs w:val="18"/>
              </w:rPr>
            </w:pPr>
            <w:r>
              <w:rPr>
                <w:rFonts w:hint="eastAsia" w:ascii="宋体" w:hAnsi="宋体" w:cs="仿宋_GB2312"/>
                <w:sz w:val="18"/>
                <w:szCs w:val="18"/>
                <w:lang w:val="en-US" w:eastAsia="zh-CN"/>
              </w:rPr>
              <w:t>1、河口滇越货场物流有限公司河口滇越货场边民互市（一期）信息化系统工程；2、昆明市强制戒毒所昆明市强制隔离戒毒所改扩建项目服务器系统建设项目。</w:t>
            </w:r>
          </w:p>
        </w:tc>
        <w:tc>
          <w:tcPr>
            <w:tcW w:w="701" w:type="dxa"/>
            <w:noWrap w:val="0"/>
            <w:vAlign w:val="center"/>
          </w:tcPr>
          <w:p>
            <w:pPr>
              <w:jc w:val="center"/>
              <w:rPr>
                <w:rFonts w:hint="eastAsia" w:ascii="宋体" w:hAnsi="宋体" w:cs="仿宋_GB2312"/>
                <w:sz w:val="18"/>
                <w:szCs w:val="18"/>
              </w:rPr>
            </w:pPr>
            <w:r>
              <w:rPr>
                <w:rFonts w:hint="eastAsia" w:ascii="宋体" w:hAnsi="宋体" w:cs="仿宋_GB2312"/>
                <w:sz w:val="18"/>
                <w:szCs w:val="18"/>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71" w:type="dxa"/>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第三中标候选人</w:t>
            </w:r>
          </w:p>
        </w:tc>
        <w:tc>
          <w:tcPr>
            <w:tcW w:w="1854" w:type="dxa"/>
            <w:gridSpan w:val="2"/>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云南今诚点石科技有限公司</w:t>
            </w:r>
          </w:p>
        </w:tc>
        <w:tc>
          <w:tcPr>
            <w:tcW w:w="2483" w:type="dxa"/>
            <w:gridSpan w:val="2"/>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1062500.00元</w:t>
            </w:r>
            <w:r>
              <w:rPr>
                <w:rFonts w:hint="eastAsia" w:ascii="宋体" w:hAnsi="宋体" w:cs="仿宋_GB2312"/>
                <w:sz w:val="18"/>
                <w:szCs w:val="18"/>
                <w:lang w:val="en-US" w:eastAsia="zh-CN"/>
              </w:rPr>
              <w:br w:type="textWrapping"/>
            </w:r>
            <w:r>
              <w:rPr>
                <w:rFonts w:hint="eastAsia" w:ascii="宋体" w:hAnsi="宋体" w:cs="仿宋_GB2312"/>
                <w:sz w:val="18"/>
                <w:szCs w:val="18"/>
                <w:lang w:val="en-US" w:eastAsia="zh-CN"/>
              </w:rPr>
              <w:t>（壹佰零陆万贰仟伍佰元整）</w:t>
            </w:r>
          </w:p>
        </w:tc>
        <w:tc>
          <w:tcPr>
            <w:tcW w:w="954" w:type="dxa"/>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15天</w:t>
            </w:r>
          </w:p>
        </w:tc>
        <w:tc>
          <w:tcPr>
            <w:tcW w:w="1451" w:type="dxa"/>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昆明城市公共交通一卡通有限责任公司指定地点</w:t>
            </w:r>
          </w:p>
        </w:tc>
        <w:tc>
          <w:tcPr>
            <w:tcW w:w="1959" w:type="dxa"/>
            <w:gridSpan w:val="2"/>
            <w:tcBorders>
              <w:bottom w:val="single" w:color="auto" w:sz="4" w:space="0"/>
            </w:tcBorders>
            <w:noWrap w:val="0"/>
            <w:vAlign w:val="center"/>
          </w:tcPr>
          <w:p>
            <w:pPr>
              <w:jc w:val="center"/>
              <w:rPr>
                <w:rFonts w:hint="eastAsia" w:ascii="宋体" w:hAnsi="宋体" w:cs="仿宋_GB2312"/>
                <w:sz w:val="18"/>
                <w:szCs w:val="18"/>
                <w:lang w:val="en-US" w:eastAsia="zh-CN"/>
              </w:rPr>
            </w:pPr>
            <w:r>
              <w:rPr>
                <w:rFonts w:hint="eastAsia" w:ascii="宋体" w:hAnsi="宋体" w:cs="仿宋_GB2312"/>
                <w:sz w:val="18"/>
                <w:szCs w:val="18"/>
                <w:lang w:val="en-US" w:eastAsia="zh-CN"/>
              </w:rPr>
              <w:t>符合国家及相关行业技术标准及验收规范，一次性验收合格</w:t>
            </w:r>
          </w:p>
        </w:tc>
        <w:tc>
          <w:tcPr>
            <w:tcW w:w="5631" w:type="dxa"/>
            <w:noWrap w:val="0"/>
            <w:vAlign w:val="center"/>
          </w:tcPr>
          <w:p>
            <w:pPr>
              <w:jc w:val="center"/>
              <w:rPr>
                <w:rFonts w:hint="eastAsia" w:ascii="宋体" w:hAnsi="宋体" w:cs="仿宋_GB2312"/>
                <w:sz w:val="18"/>
                <w:szCs w:val="18"/>
              </w:rPr>
            </w:pPr>
            <w:r>
              <w:rPr>
                <w:rFonts w:hint="eastAsia" w:ascii="宋体" w:hAnsi="宋体" w:cs="仿宋_GB2312"/>
                <w:sz w:val="18"/>
                <w:szCs w:val="18"/>
                <w:lang w:eastAsia="zh-CN"/>
              </w:rPr>
              <w:t>1、华能龙开口水电有限公司华能龙开口水电厂虚拟化项目；2、云南工投集团动力配煤股份有限公司云南工投集团动力配煤股份有限公司服务器及存储项目。</w:t>
            </w:r>
          </w:p>
        </w:tc>
        <w:tc>
          <w:tcPr>
            <w:tcW w:w="701" w:type="dxa"/>
            <w:noWrap w:val="0"/>
            <w:vAlign w:val="center"/>
          </w:tcPr>
          <w:p>
            <w:pPr>
              <w:jc w:val="center"/>
              <w:rPr>
                <w:rFonts w:hint="eastAsia" w:ascii="宋体" w:hAnsi="宋体" w:cs="仿宋_GB2312"/>
                <w:sz w:val="18"/>
                <w:szCs w:val="18"/>
              </w:rPr>
            </w:pPr>
            <w:r>
              <w:rPr>
                <w:rFonts w:hint="eastAsia" w:ascii="宋体" w:hAnsi="宋体" w:cs="仿宋_GB2312"/>
                <w:sz w:val="18"/>
                <w:szCs w:val="18"/>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1808" w:type="dxa"/>
            <w:gridSpan w:val="2"/>
            <w:noWrap w:val="0"/>
            <w:vAlign w:val="center"/>
          </w:tcPr>
          <w:p>
            <w:pPr>
              <w:jc w:val="center"/>
              <w:rPr>
                <w:rFonts w:hint="eastAsia" w:ascii="宋体" w:hAnsi="宋体" w:cs="仿宋_GB2312"/>
                <w:sz w:val="18"/>
                <w:szCs w:val="18"/>
              </w:rPr>
            </w:pPr>
            <w:r>
              <w:rPr>
                <w:rFonts w:hint="eastAsia" w:ascii="宋体" w:hAnsi="宋体" w:cs="仿宋_GB2312"/>
                <w:sz w:val="18"/>
                <w:szCs w:val="18"/>
              </w:rPr>
              <w:t>备  注</w:t>
            </w:r>
          </w:p>
        </w:tc>
        <w:tc>
          <w:tcPr>
            <w:tcW w:w="14296" w:type="dxa"/>
            <w:gridSpan w:val="9"/>
            <w:noWrap w:val="0"/>
            <w:vAlign w:val="center"/>
          </w:tcPr>
          <w:p>
            <w:pPr>
              <w:jc w:val="left"/>
              <w:rPr>
                <w:rFonts w:hint="eastAsia" w:ascii="宋体" w:hAnsi="宋体" w:cs="仿宋_GB2312"/>
                <w:sz w:val="18"/>
                <w:szCs w:val="18"/>
              </w:rPr>
            </w:pPr>
            <w:r>
              <w:rPr>
                <w:rFonts w:hint="eastAsia" w:ascii="宋体" w:hAnsi="宋体" w:cs="仿宋_GB2312"/>
                <w:sz w:val="18"/>
                <w:szCs w:val="18"/>
              </w:rPr>
              <w:t>本项目的招标文件中对技术负责人、项目经理无要求。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jc w:val="center"/>
        </w:trPr>
        <w:tc>
          <w:tcPr>
            <w:tcW w:w="16104" w:type="dxa"/>
            <w:gridSpan w:val="11"/>
            <w:noWrap w:val="0"/>
            <w:vAlign w:val="top"/>
          </w:tcPr>
          <w:p>
            <w:pPr>
              <w:jc w:val="center"/>
              <w:rPr>
                <w:rFonts w:hint="eastAsia" w:ascii="宋体" w:hAnsi="宋体" w:cs="仿宋_GB2312"/>
                <w:sz w:val="18"/>
                <w:szCs w:val="18"/>
              </w:rPr>
            </w:pPr>
            <w:r>
              <w:rPr>
                <w:rFonts w:hint="eastAsia" w:ascii="宋体" w:hAnsi="宋体" w:cs="仿宋_GB2312"/>
                <w:sz w:val="18"/>
                <w:szCs w:val="18"/>
              </w:rPr>
              <w:t>废标情况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3844" w:type="dxa"/>
            <w:gridSpan w:val="4"/>
            <w:noWrap w:val="0"/>
            <w:vAlign w:val="center"/>
          </w:tcPr>
          <w:p>
            <w:pPr>
              <w:jc w:val="center"/>
              <w:rPr>
                <w:rFonts w:hint="eastAsia" w:ascii="宋体" w:hAnsi="宋体" w:cs="仿宋_GB2312"/>
                <w:sz w:val="18"/>
                <w:szCs w:val="18"/>
              </w:rPr>
            </w:pPr>
            <w:r>
              <w:rPr>
                <w:rFonts w:hint="eastAsia" w:ascii="宋体" w:hAnsi="宋体" w:cs="仿宋_GB2312"/>
                <w:sz w:val="18"/>
                <w:szCs w:val="18"/>
              </w:rPr>
              <w:t>被废标投标人名称</w:t>
            </w:r>
          </w:p>
        </w:tc>
        <w:tc>
          <w:tcPr>
            <w:tcW w:w="12260" w:type="dxa"/>
            <w:gridSpan w:val="7"/>
            <w:noWrap w:val="0"/>
            <w:vAlign w:val="center"/>
          </w:tcPr>
          <w:p>
            <w:pPr>
              <w:jc w:val="center"/>
              <w:rPr>
                <w:rFonts w:hint="eastAsia" w:ascii="宋体" w:hAnsi="宋体" w:cs="仿宋_GB2312"/>
                <w:sz w:val="18"/>
                <w:szCs w:val="18"/>
              </w:rPr>
            </w:pPr>
            <w:r>
              <w:rPr>
                <w:rFonts w:hint="eastAsia" w:ascii="宋体" w:hAnsi="宋体" w:cs="仿宋_GB2312"/>
                <w:sz w:val="18"/>
                <w:szCs w:val="18"/>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cs="仿宋_GB2312"/>
                <w:sz w:val="18"/>
                <w:szCs w:val="18"/>
              </w:rPr>
            </w:pPr>
          </w:p>
        </w:tc>
        <w:tc>
          <w:tcPr>
            <w:tcW w:w="12260" w:type="dxa"/>
            <w:gridSpan w:val="7"/>
            <w:noWrap w:val="0"/>
            <w:vAlign w:val="center"/>
          </w:tcPr>
          <w:p>
            <w:pPr>
              <w:rPr>
                <w:rFonts w:hint="eastAsia"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exact"/>
          <w:jc w:val="center"/>
        </w:trPr>
        <w:tc>
          <w:tcPr>
            <w:tcW w:w="3844" w:type="dxa"/>
            <w:gridSpan w:val="4"/>
            <w:noWrap w:val="0"/>
            <w:vAlign w:val="center"/>
          </w:tcPr>
          <w:p>
            <w:pPr>
              <w:ind w:firstLine="5580" w:firstLineChars="3100"/>
              <w:rPr>
                <w:rFonts w:hint="eastAsia" w:ascii="宋体" w:hAnsi="宋体" w:cs="仿宋_GB2312"/>
                <w:color w:val="000000"/>
                <w:sz w:val="18"/>
                <w:szCs w:val="18"/>
              </w:rPr>
            </w:pPr>
            <w:r>
              <w:rPr>
                <w:rFonts w:hint="eastAsia" w:ascii="宋体" w:hAnsi="宋体" w:cs="仿宋_GB2312"/>
                <w:color w:val="000000"/>
                <w:sz w:val="18"/>
                <w:szCs w:val="18"/>
              </w:rPr>
              <w:t>招标人审核意见</w:t>
            </w:r>
          </w:p>
        </w:tc>
        <w:tc>
          <w:tcPr>
            <w:tcW w:w="12260" w:type="dxa"/>
            <w:gridSpan w:val="7"/>
            <w:noWrap w:val="0"/>
            <w:vAlign w:val="top"/>
          </w:tcPr>
          <w:p>
            <w:pPr>
              <w:ind w:firstLine="5580" w:firstLineChars="3100"/>
              <w:rPr>
                <w:rFonts w:hint="eastAsia" w:ascii="宋体" w:hAnsi="宋体" w:cs="仿宋_GB2312"/>
                <w:color w:val="000000"/>
                <w:sz w:val="18"/>
                <w:szCs w:val="18"/>
              </w:rPr>
            </w:pPr>
          </w:p>
          <w:p>
            <w:pPr>
              <w:jc w:val="left"/>
              <w:rPr>
                <w:rFonts w:hint="eastAsia" w:ascii="宋体" w:hAnsi="宋体" w:cs="仿宋_GB2312"/>
                <w:color w:val="000000"/>
                <w:sz w:val="18"/>
                <w:szCs w:val="18"/>
              </w:rPr>
            </w:pPr>
            <w:r>
              <w:rPr>
                <w:rFonts w:hint="eastAsia" w:ascii="宋体" w:hAnsi="宋体" w:cs="仿宋_GB2312"/>
                <w:color w:val="000000"/>
                <w:sz w:val="18"/>
                <w:szCs w:val="18"/>
              </w:rPr>
              <w:t>同意，请代理公司代为发布。</w:t>
            </w:r>
          </w:p>
          <w:p>
            <w:pPr>
              <w:ind w:firstLine="5580" w:firstLineChars="3100"/>
              <w:rPr>
                <w:rFonts w:hint="eastAsia" w:ascii="宋体" w:hAnsi="宋体" w:cs="仿宋_GB2312"/>
                <w:color w:val="000000"/>
                <w:sz w:val="18"/>
                <w:szCs w:val="18"/>
              </w:rPr>
            </w:pPr>
          </w:p>
          <w:p>
            <w:pPr>
              <w:ind w:firstLine="5580" w:firstLineChars="3100"/>
              <w:rPr>
                <w:rFonts w:hint="eastAsia" w:ascii="宋体" w:hAnsi="宋体" w:cs="仿宋_GB2312"/>
                <w:color w:val="000000"/>
                <w:sz w:val="18"/>
                <w:szCs w:val="18"/>
              </w:rPr>
            </w:pPr>
          </w:p>
          <w:p>
            <w:pPr>
              <w:ind w:firstLine="5580" w:firstLineChars="3100"/>
              <w:rPr>
                <w:rFonts w:hint="eastAsia" w:ascii="宋体" w:hAnsi="宋体" w:cs="仿宋_GB2312"/>
                <w:color w:val="000000"/>
                <w:sz w:val="18"/>
                <w:szCs w:val="18"/>
              </w:rPr>
            </w:pPr>
            <w:r>
              <w:rPr>
                <w:rFonts w:hint="eastAsia" w:ascii="宋体" w:hAnsi="宋体" w:cs="仿宋_GB2312"/>
                <w:color w:val="000000"/>
                <w:sz w:val="18"/>
                <w:szCs w:val="18"/>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6104" w:type="dxa"/>
            <w:gridSpan w:val="11"/>
            <w:noWrap w:val="0"/>
            <w:vAlign w:val="center"/>
          </w:tcPr>
          <w:p>
            <w:pPr>
              <w:rPr>
                <w:rFonts w:hint="eastAsia" w:ascii="宋体" w:hAnsi="宋体" w:cs="仿宋_GB2312"/>
                <w:color w:val="000000"/>
                <w:sz w:val="18"/>
                <w:szCs w:val="18"/>
              </w:rPr>
            </w:pPr>
            <w:r>
              <w:rPr>
                <w:rFonts w:hint="eastAsia" w:ascii="宋体" w:hAnsi="宋体" w:cs="仿宋_GB2312"/>
                <w:color w:val="000000"/>
                <w:sz w:val="18"/>
                <w:szCs w:val="18"/>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E1364"/>
    <w:rsid w:val="52DE1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6"/>
    <w:qFormat/>
    <w:uiPriority w:val="0"/>
    <w:pPr>
      <w:keepNext/>
      <w:keepLines/>
      <w:spacing w:before="340" w:beforeLines="0" w:after="330" w:afterLines="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character" w:customStyle="1" w:styleId="6">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2019-01-10T07:43:00Z</dcterms:created>
  <dc:creator>提拉米苏原谅我的自私</dc:creator>
  <cp:lastModifiedBy>提拉米苏原谅我的自私</cp:lastModifiedBy>
  <dcterms:modified xsi:type="dcterms:W3CDTF">2019-01-10T07:44:39Z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