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仿宋_GB2312" w:eastAsia="仿宋_GB2312"/>
          <w:b/>
          <w:bCs/>
          <w:kern w:val="44"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流标公示表</w:t>
      </w:r>
    </w:p>
    <w:tbl>
      <w:tblPr>
        <w:tblStyle w:val="6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4674"/>
        <w:gridCol w:w="2342"/>
        <w:gridCol w:w="5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招标人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昆明公交和悦物业管理有限公司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代理机构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云南国瑞咨询管理有限公司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招标人地址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昆明市人民西路51号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招标人联系人及电话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0871-65345393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项目</w:t>
            </w: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1240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昆明公交和悦物业管理有限公司保洁服务竞争性谈判项目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开标时间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2018年2月9日9时30分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开标地点</w:t>
            </w:r>
          </w:p>
        </w:tc>
        <w:tc>
          <w:tcPr>
            <w:tcW w:w="53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昆明市五华区霖雨路146号6楼会议室（昆明公交集团有限责任公司）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招标方式</w:t>
            </w:r>
          </w:p>
        </w:tc>
        <w:tc>
          <w:tcPr>
            <w:tcW w:w="1240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竞争性谈判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145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流标情况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4580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截至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竞标</w:t>
            </w:r>
            <w:r>
              <w:rPr>
                <w:rFonts w:hint="eastAsia" w:ascii="仿宋_GB2312" w:eastAsia="仿宋_GB2312"/>
                <w:color w:val="000000"/>
              </w:rPr>
              <w:t>文件递交时间201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</w:rPr>
              <w:t>年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</w:rPr>
              <w:t>月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</w:rPr>
              <w:t>日上午9：30时止，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>竞标人</w:t>
            </w:r>
            <w:r>
              <w:rPr>
                <w:rFonts w:hint="eastAsia" w:ascii="仿宋_GB2312" w:eastAsia="仿宋_GB2312"/>
                <w:color w:val="000000"/>
              </w:rPr>
              <w:t>人数少于3个，本项目流标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exact"/>
        </w:trPr>
        <w:tc>
          <w:tcPr>
            <w:tcW w:w="14580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</w:rPr>
              <w:t>此流标公示期为3日，若对上述公示有异议，在公示期内可向招标人进行质疑。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666FB"/>
    <w:rsid w:val="0FC72704"/>
    <w:rsid w:val="36E71990"/>
    <w:rsid w:val="45D666FB"/>
    <w:rsid w:val="5A794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100" w:beforeLines="0" w:after="90" w:afterLines="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2018-02-08T06:25:00Z</dcterms:created>
  <dc:creator>GRZB</dc:creator>
  <cp:lastModifiedBy>爱情闹剧</cp:lastModifiedBy>
  <dcterms:modified xsi:type="dcterms:W3CDTF">2018-02-09T04:21:10Z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